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E308C" w14:textId="1DDA89B9" w:rsidR="00AD2F53" w:rsidRPr="0089798E" w:rsidRDefault="00893FDD" w:rsidP="0421911A">
      <w:pPr>
        <w:framePr w:w="9346" w:h="511" w:hSpace="180" w:wrap="around" w:vAnchor="text" w:hAnchor="page" w:x="1411" w:y="-359"/>
        <w:shd w:val="clear" w:color="auto" w:fill="FFFFFF" w:themeFill="background1"/>
        <w:autoSpaceDE w:val="0"/>
        <w:autoSpaceDN w:val="0"/>
        <w:adjustRightInd w:val="0"/>
        <w:ind w:right="-900"/>
        <w:jc w:val="center"/>
        <w:rPr>
          <w:rFonts w:asciiTheme="minorHAnsi" w:hAnsiTheme="minorHAnsi" w:cstheme="minorBidi"/>
          <w:b/>
          <w:bCs/>
          <w:caps/>
          <w:color w:val="000000"/>
          <w:sz w:val="30"/>
          <w:szCs w:val="30"/>
        </w:rPr>
      </w:pPr>
      <w:r w:rsidRPr="7D33A6C5">
        <w:rPr>
          <w:rFonts w:asciiTheme="minorHAnsi" w:hAnsiTheme="minorHAnsi" w:cstheme="minorBidi"/>
          <w:b/>
          <w:bCs/>
          <w:caps/>
          <w:color w:val="000000" w:themeColor="text1"/>
          <w:sz w:val="30"/>
          <w:szCs w:val="30"/>
        </w:rPr>
        <w:t xml:space="preserve"> </w:t>
      </w:r>
      <w:r w:rsidR="00AD2F53" w:rsidRPr="7D33A6C5">
        <w:rPr>
          <w:rFonts w:asciiTheme="minorHAnsi" w:hAnsiTheme="minorHAnsi" w:cstheme="minorBidi"/>
          <w:b/>
          <w:bCs/>
          <w:caps/>
          <w:color w:val="000000" w:themeColor="text1"/>
          <w:sz w:val="30"/>
          <w:szCs w:val="30"/>
        </w:rPr>
        <w:t>GEF-</w:t>
      </w:r>
      <w:r w:rsidR="00D7753A" w:rsidRPr="7D33A6C5">
        <w:rPr>
          <w:rFonts w:asciiTheme="minorHAnsi" w:hAnsiTheme="minorHAnsi" w:cstheme="minorBidi"/>
          <w:b/>
          <w:bCs/>
          <w:caps/>
          <w:color w:val="000000" w:themeColor="text1"/>
          <w:sz w:val="30"/>
          <w:szCs w:val="30"/>
        </w:rPr>
        <w:t>8</w:t>
      </w:r>
      <w:r w:rsidR="00AD2F53" w:rsidRPr="7D33A6C5">
        <w:rPr>
          <w:rFonts w:asciiTheme="minorHAnsi" w:hAnsiTheme="minorHAnsi" w:cstheme="minorBidi"/>
          <w:b/>
          <w:bCs/>
          <w:caps/>
          <w:color w:val="000000" w:themeColor="text1"/>
          <w:sz w:val="30"/>
          <w:szCs w:val="30"/>
        </w:rPr>
        <w:t xml:space="preserve"> CHILD Project CONCEPT</w:t>
      </w:r>
    </w:p>
    <w:p w14:paraId="4DD06005" w14:textId="77777777" w:rsidR="00D7753A" w:rsidRPr="0089798E" w:rsidRDefault="00D7753A" w:rsidP="00D7753A">
      <w:pPr>
        <w:rPr>
          <w:rFonts w:asciiTheme="minorHAnsi" w:hAnsiTheme="minorHAnsi" w:cstheme="minorHAnsi"/>
        </w:rPr>
      </w:pPr>
      <w:bookmarkStart w:id="0" w:name="_Hlk511815831"/>
    </w:p>
    <w:p w14:paraId="3081A179" w14:textId="573A5EC8" w:rsidR="00211FC2" w:rsidRPr="0089798E" w:rsidRDefault="00D7753A" w:rsidP="00D7753A">
      <w:pPr>
        <w:rPr>
          <w:rFonts w:asciiTheme="minorHAnsi" w:hAnsiTheme="minorHAnsi" w:cstheme="minorHAnsi"/>
        </w:rPr>
      </w:pPr>
      <w:r w:rsidRPr="0089798E">
        <w:rPr>
          <w:rFonts w:asciiTheme="minorHAnsi" w:hAnsiTheme="minorHAnsi" w:cstheme="minorHAnsi"/>
        </w:rPr>
        <w:t>GENERAL CHILD PROJECT INFORMATION</w:t>
      </w:r>
    </w:p>
    <w:p w14:paraId="7552FB57" w14:textId="77777777" w:rsidR="00F82B5E" w:rsidRPr="0089798E" w:rsidRDefault="00F82B5E" w:rsidP="00D7753A">
      <w:pPr>
        <w:rPr>
          <w:rFonts w:asciiTheme="minorHAnsi" w:hAnsiTheme="minorHAnsi" w:cstheme="minorHAnsi"/>
        </w:rPr>
      </w:pPr>
    </w:p>
    <w:tbl>
      <w:tblPr>
        <w:tblW w:w="495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2330"/>
        <w:gridCol w:w="2104"/>
        <w:gridCol w:w="2425"/>
      </w:tblGrid>
      <w:tr w:rsidR="00211FC2" w:rsidRPr="0089798E" w14:paraId="6D4F69D1" w14:textId="77777777" w:rsidTr="7D33A6C5">
        <w:trPr>
          <w:trHeight w:val="251"/>
        </w:trPr>
        <w:tc>
          <w:tcPr>
            <w:tcW w:w="1300" w:type="pct"/>
          </w:tcPr>
          <w:p w14:paraId="781C6A8E" w14:textId="77777777" w:rsidR="00211FC2" w:rsidRPr="0089798E" w:rsidRDefault="00211FC2" w:rsidP="0073225D">
            <w:pPr>
              <w:shd w:val="clear" w:color="auto" w:fill="FFFFFF"/>
              <w:ind w:right="180"/>
              <w:rPr>
                <w:rFonts w:asciiTheme="minorHAnsi" w:hAnsiTheme="minorHAnsi" w:cstheme="minorHAnsi"/>
                <w:color w:val="FF0000"/>
                <w:sz w:val="20"/>
                <w:szCs w:val="20"/>
              </w:rPr>
            </w:pPr>
            <w:r w:rsidRPr="0089798E">
              <w:rPr>
                <w:rFonts w:asciiTheme="minorHAnsi" w:hAnsiTheme="minorHAnsi" w:cstheme="minorHAnsi"/>
                <w:sz w:val="20"/>
                <w:szCs w:val="20"/>
              </w:rPr>
              <w:t>Child Project Title:</w:t>
            </w:r>
          </w:p>
        </w:tc>
        <w:tc>
          <w:tcPr>
            <w:tcW w:w="3700" w:type="pct"/>
            <w:gridSpan w:val="3"/>
          </w:tcPr>
          <w:p w14:paraId="7530D45A" w14:textId="2BF8BC35" w:rsidR="00211FC2" w:rsidRPr="00173622" w:rsidRDefault="00B17B8D" w:rsidP="0073225D">
            <w:pPr>
              <w:shd w:val="clear" w:color="auto" w:fill="FFFFFF"/>
              <w:ind w:right="180"/>
              <w:rPr>
                <w:rFonts w:asciiTheme="minorHAnsi" w:hAnsiTheme="minorHAnsi" w:cstheme="minorHAnsi"/>
                <w:sz w:val="20"/>
                <w:szCs w:val="20"/>
              </w:rPr>
            </w:pPr>
            <w:r w:rsidRPr="00173622">
              <w:rPr>
                <w:rFonts w:asciiTheme="minorHAnsi" w:hAnsiTheme="minorHAnsi" w:cstheme="minorHAnsi"/>
                <w:sz w:val="20"/>
                <w:szCs w:val="20"/>
              </w:rPr>
              <w:t>A Sustainable, Green, Blue, and Digital Havana</w:t>
            </w:r>
          </w:p>
        </w:tc>
      </w:tr>
      <w:tr w:rsidR="00211FC2" w:rsidRPr="0089798E" w14:paraId="63D7DA52" w14:textId="77777777" w:rsidTr="7D33A6C5">
        <w:trPr>
          <w:trHeight w:val="260"/>
        </w:trPr>
        <w:tc>
          <w:tcPr>
            <w:tcW w:w="1300" w:type="pct"/>
          </w:tcPr>
          <w:p w14:paraId="1A9B7123" w14:textId="5A4E3355" w:rsidR="00211FC2" w:rsidRPr="0089798E" w:rsidRDefault="00211FC2" w:rsidP="0073225D">
            <w:pPr>
              <w:shd w:val="clear" w:color="auto" w:fill="FFFFFF"/>
              <w:ind w:right="180"/>
              <w:rPr>
                <w:rFonts w:asciiTheme="minorHAnsi" w:hAnsiTheme="minorHAnsi" w:cstheme="minorHAnsi"/>
                <w:color w:val="FF0000"/>
                <w:sz w:val="20"/>
                <w:szCs w:val="20"/>
              </w:rPr>
            </w:pPr>
            <w:r w:rsidRPr="0089798E">
              <w:rPr>
                <w:rFonts w:asciiTheme="minorHAnsi" w:hAnsiTheme="minorHAnsi" w:cstheme="minorHAnsi"/>
                <w:sz w:val="20"/>
                <w:szCs w:val="20"/>
              </w:rPr>
              <w:t>Country</w:t>
            </w:r>
            <w:r w:rsidR="00B277FE" w:rsidRPr="0089798E">
              <w:rPr>
                <w:rFonts w:asciiTheme="minorHAnsi" w:hAnsiTheme="minorHAnsi" w:cstheme="minorHAnsi"/>
                <w:sz w:val="20"/>
                <w:szCs w:val="20"/>
              </w:rPr>
              <w:t>(ies)</w:t>
            </w:r>
            <w:r w:rsidRPr="0089798E">
              <w:rPr>
                <w:rFonts w:asciiTheme="minorHAnsi" w:hAnsiTheme="minorHAnsi" w:cstheme="minorHAnsi"/>
                <w:sz w:val="20"/>
                <w:szCs w:val="20"/>
              </w:rPr>
              <w:t>:</w:t>
            </w:r>
          </w:p>
        </w:tc>
        <w:tc>
          <w:tcPr>
            <w:tcW w:w="1257" w:type="pct"/>
          </w:tcPr>
          <w:p w14:paraId="58500914" w14:textId="757FFD1F" w:rsidR="00211FC2" w:rsidRPr="0089798E" w:rsidRDefault="00211FC2" w:rsidP="005E4D2E">
            <w:pPr>
              <w:shd w:val="clear" w:color="auto" w:fill="FFFFFF"/>
              <w:ind w:right="180"/>
              <w:rPr>
                <w:rFonts w:asciiTheme="minorHAnsi" w:hAnsiTheme="minorHAnsi" w:cstheme="minorHAnsi"/>
                <w:sz w:val="20"/>
                <w:szCs w:val="20"/>
              </w:rPr>
            </w:pPr>
            <w:r w:rsidRPr="0089798E">
              <w:rPr>
                <w:rFonts w:asciiTheme="minorHAnsi" w:hAnsiTheme="minorHAnsi" w:cstheme="minorHAnsi"/>
                <w:sz w:val="20"/>
                <w:szCs w:val="20"/>
              </w:rPr>
              <w:fldChar w:fldCharType="begin">
                <w:ffData>
                  <w:name w:val=""/>
                  <w:enabled/>
                  <w:calcOnExit w:val="0"/>
                  <w:helpText w:type="text" w:val="Country(ies): Name of country; for a regional or global project, list all countries participating.  Where no country is identified, use “Regional” or “Global”, as applicable"/>
                  <w:textInput/>
                </w:ffData>
              </w:fldChar>
            </w:r>
            <w:r w:rsidRPr="0089798E">
              <w:rPr>
                <w:rFonts w:asciiTheme="minorHAnsi" w:hAnsiTheme="minorHAnsi" w:cstheme="minorHAnsi"/>
                <w:sz w:val="20"/>
                <w:szCs w:val="20"/>
              </w:rPr>
              <w:instrText xml:space="preserve"> FORMTEXT </w:instrText>
            </w:r>
            <w:r w:rsidRPr="0089798E">
              <w:rPr>
                <w:rFonts w:asciiTheme="minorHAnsi" w:hAnsiTheme="minorHAnsi" w:cstheme="minorHAnsi"/>
                <w:sz w:val="20"/>
                <w:szCs w:val="20"/>
              </w:rPr>
            </w:r>
            <w:r w:rsidRPr="0089798E">
              <w:rPr>
                <w:rFonts w:asciiTheme="minorHAnsi" w:hAnsiTheme="minorHAnsi" w:cstheme="minorHAnsi"/>
                <w:sz w:val="20"/>
                <w:szCs w:val="20"/>
              </w:rPr>
              <w:fldChar w:fldCharType="separate"/>
            </w:r>
            <w:r w:rsidR="0073225D" w:rsidRPr="0089798E">
              <w:rPr>
                <w:rFonts w:asciiTheme="minorHAnsi" w:hAnsiTheme="minorHAnsi" w:cstheme="minorHAnsi"/>
                <w:sz w:val="20"/>
                <w:szCs w:val="20"/>
              </w:rPr>
              <w:t>Cuba</w:t>
            </w:r>
            <w:r w:rsidR="005E4D2E" w:rsidRPr="0089798E">
              <w:rPr>
                <w:rFonts w:asciiTheme="minorHAnsi" w:hAnsiTheme="minorHAnsi" w:cstheme="minorHAnsi"/>
                <w:sz w:val="20"/>
                <w:szCs w:val="20"/>
              </w:rPr>
              <w:t> </w:t>
            </w:r>
            <w:r w:rsidR="005E4D2E" w:rsidRPr="0089798E">
              <w:rPr>
                <w:rFonts w:asciiTheme="minorHAnsi" w:hAnsiTheme="minorHAnsi" w:cstheme="minorHAnsi"/>
                <w:sz w:val="20"/>
                <w:szCs w:val="20"/>
              </w:rPr>
              <w:t> </w:t>
            </w:r>
            <w:r w:rsidR="005E4D2E" w:rsidRPr="0089798E">
              <w:rPr>
                <w:rFonts w:asciiTheme="minorHAnsi" w:hAnsiTheme="minorHAnsi" w:cstheme="minorHAnsi"/>
                <w:sz w:val="20"/>
                <w:szCs w:val="20"/>
              </w:rPr>
              <w:t> </w:t>
            </w:r>
            <w:r w:rsidR="005E4D2E" w:rsidRPr="0089798E">
              <w:rPr>
                <w:rFonts w:asciiTheme="minorHAnsi" w:hAnsiTheme="minorHAnsi" w:cstheme="minorHAnsi"/>
                <w:sz w:val="20"/>
                <w:szCs w:val="20"/>
              </w:rPr>
              <w:t> </w:t>
            </w:r>
            <w:r w:rsidR="005E4D2E" w:rsidRPr="0089798E">
              <w:rPr>
                <w:rFonts w:asciiTheme="minorHAnsi" w:hAnsiTheme="minorHAnsi" w:cstheme="minorHAnsi"/>
                <w:sz w:val="20"/>
                <w:szCs w:val="20"/>
              </w:rPr>
              <w:t> </w:t>
            </w:r>
            <w:r w:rsidRPr="0089798E">
              <w:rPr>
                <w:rFonts w:asciiTheme="minorHAnsi" w:hAnsiTheme="minorHAnsi" w:cstheme="minorHAnsi"/>
                <w:sz w:val="20"/>
                <w:szCs w:val="20"/>
              </w:rPr>
              <w:fldChar w:fldCharType="end"/>
            </w:r>
          </w:p>
        </w:tc>
        <w:tc>
          <w:tcPr>
            <w:tcW w:w="1135" w:type="pct"/>
          </w:tcPr>
          <w:p w14:paraId="11793B68" w14:textId="77777777" w:rsidR="00211FC2" w:rsidRPr="00B90576" w:rsidRDefault="00211FC2" w:rsidP="007940B9">
            <w:pPr>
              <w:shd w:val="clear" w:color="auto" w:fill="FFFFFF"/>
              <w:ind w:right="-7"/>
              <w:rPr>
                <w:rFonts w:asciiTheme="minorHAnsi" w:hAnsiTheme="minorHAnsi" w:cstheme="minorHAnsi"/>
                <w:sz w:val="20"/>
                <w:szCs w:val="20"/>
              </w:rPr>
            </w:pPr>
            <w:r w:rsidRPr="00C2053F">
              <w:rPr>
                <w:rFonts w:asciiTheme="minorHAnsi" w:hAnsiTheme="minorHAnsi" w:cstheme="minorHAnsi"/>
                <w:sz w:val="20"/>
                <w:szCs w:val="20"/>
              </w:rPr>
              <w:t>GEF Child Project ID:</w:t>
            </w:r>
          </w:p>
        </w:tc>
        <w:tc>
          <w:tcPr>
            <w:tcW w:w="1308" w:type="pct"/>
          </w:tcPr>
          <w:p w14:paraId="72E8B0E9" w14:textId="700C5C9C" w:rsidR="00211FC2" w:rsidRPr="00B90576" w:rsidRDefault="00B17B8D" w:rsidP="0073225D">
            <w:pPr>
              <w:shd w:val="clear" w:color="auto" w:fill="FFFFFF"/>
              <w:ind w:right="180"/>
              <w:rPr>
                <w:rFonts w:asciiTheme="minorHAnsi" w:hAnsiTheme="minorHAnsi" w:cstheme="minorHAnsi"/>
                <w:sz w:val="20"/>
                <w:szCs w:val="20"/>
              </w:rPr>
            </w:pPr>
            <w:r w:rsidRPr="00B90576">
              <w:rPr>
                <w:rFonts w:asciiTheme="minorHAnsi" w:hAnsiTheme="minorHAnsi" w:cstheme="minorHAnsi"/>
                <w:sz w:val="20"/>
                <w:szCs w:val="20"/>
              </w:rPr>
              <w:t>TBD</w:t>
            </w:r>
          </w:p>
        </w:tc>
      </w:tr>
      <w:tr w:rsidR="00211FC2" w:rsidRPr="0089798E" w14:paraId="0B27EB57" w14:textId="77777777" w:rsidTr="7D33A6C5">
        <w:trPr>
          <w:trHeight w:val="260"/>
        </w:trPr>
        <w:tc>
          <w:tcPr>
            <w:tcW w:w="1300" w:type="pct"/>
          </w:tcPr>
          <w:p w14:paraId="6ADF6968" w14:textId="77777777" w:rsidR="00211FC2" w:rsidRPr="0089798E" w:rsidRDefault="00211FC2" w:rsidP="0073225D">
            <w:pPr>
              <w:shd w:val="clear" w:color="auto" w:fill="FFFFFF"/>
              <w:ind w:right="180"/>
              <w:rPr>
                <w:rFonts w:asciiTheme="minorHAnsi" w:hAnsiTheme="minorHAnsi" w:cstheme="minorHAnsi"/>
                <w:sz w:val="20"/>
                <w:szCs w:val="20"/>
              </w:rPr>
            </w:pPr>
          </w:p>
        </w:tc>
        <w:tc>
          <w:tcPr>
            <w:tcW w:w="1257" w:type="pct"/>
          </w:tcPr>
          <w:p w14:paraId="17DBB105" w14:textId="06668333" w:rsidR="00211FC2" w:rsidRPr="0089798E" w:rsidRDefault="00211FC2" w:rsidP="0073225D">
            <w:pPr>
              <w:shd w:val="clear" w:color="auto" w:fill="FFFFFF"/>
              <w:ind w:right="180"/>
              <w:rPr>
                <w:rFonts w:asciiTheme="minorHAnsi" w:hAnsiTheme="minorHAnsi" w:cstheme="minorHAnsi"/>
                <w:color w:val="FF0000"/>
                <w:sz w:val="20"/>
                <w:szCs w:val="20"/>
              </w:rPr>
            </w:pPr>
          </w:p>
        </w:tc>
        <w:tc>
          <w:tcPr>
            <w:tcW w:w="1135" w:type="pct"/>
          </w:tcPr>
          <w:p w14:paraId="6222D891" w14:textId="77777777" w:rsidR="00211FC2" w:rsidRPr="00C2053F" w:rsidRDefault="00211FC2" w:rsidP="0073225D">
            <w:pPr>
              <w:shd w:val="clear" w:color="auto" w:fill="FFFFFF"/>
              <w:ind w:right="180"/>
              <w:rPr>
                <w:rFonts w:asciiTheme="minorHAnsi" w:hAnsiTheme="minorHAnsi" w:cstheme="minorHAnsi"/>
                <w:sz w:val="20"/>
                <w:szCs w:val="20"/>
              </w:rPr>
            </w:pPr>
            <w:r w:rsidRPr="00C2053F">
              <w:rPr>
                <w:rFonts w:asciiTheme="minorHAnsi" w:hAnsiTheme="minorHAnsi" w:cstheme="minorHAnsi"/>
                <w:sz w:val="20"/>
                <w:szCs w:val="20"/>
              </w:rPr>
              <w:t>Type of Child Project</w:t>
            </w:r>
          </w:p>
        </w:tc>
        <w:tc>
          <w:tcPr>
            <w:tcW w:w="1308" w:type="pct"/>
          </w:tcPr>
          <w:p w14:paraId="6DDB2504" w14:textId="022A56E6" w:rsidR="00211FC2" w:rsidRPr="00B90576" w:rsidRDefault="00244BF5" w:rsidP="7D33A6C5">
            <w:pPr>
              <w:shd w:val="clear" w:color="auto" w:fill="FFFFFF" w:themeFill="background1"/>
              <w:ind w:right="180"/>
              <w:rPr>
                <w:rFonts w:asciiTheme="minorHAnsi" w:hAnsiTheme="minorHAnsi" w:cstheme="minorBidi"/>
                <w:color w:val="FF0000"/>
                <w:sz w:val="20"/>
                <w:szCs w:val="20"/>
              </w:rPr>
            </w:pPr>
            <w:r w:rsidRPr="7D33A6C5">
              <w:rPr>
                <w:rFonts w:asciiTheme="minorHAnsi" w:hAnsiTheme="minorHAnsi" w:cstheme="minorBidi"/>
                <w:smallCaps/>
                <w:sz w:val="20"/>
                <w:szCs w:val="20"/>
              </w:rPr>
              <w:fldChar w:fldCharType="begin">
                <w:ffData>
                  <w:name w:val=""/>
                  <w:enabled/>
                  <w:calcOnExit w:val="0"/>
                  <w:ddList>
                    <w:listEntry w:val="Full-sized Child Project"/>
                    <w:listEntry w:val="(choose project type)"/>
                    <w:listEntry w:val="Medium-sized Child Project "/>
                  </w:ddList>
                </w:ffData>
              </w:fldChar>
            </w:r>
            <w:r w:rsidRPr="7D33A6C5">
              <w:rPr>
                <w:rFonts w:asciiTheme="minorHAnsi" w:hAnsiTheme="minorHAnsi" w:cstheme="minorBidi"/>
                <w:smallCaps/>
                <w:sz w:val="20"/>
                <w:szCs w:val="20"/>
              </w:rPr>
              <w:instrText xml:space="preserve"> FORMDROPDOWN </w:instrText>
            </w:r>
            <w:r w:rsidR="00000000">
              <w:rPr>
                <w:rFonts w:asciiTheme="minorHAnsi" w:hAnsiTheme="minorHAnsi" w:cstheme="minorBidi"/>
                <w:smallCaps/>
                <w:sz w:val="20"/>
                <w:szCs w:val="20"/>
              </w:rPr>
            </w:r>
            <w:r w:rsidR="00000000">
              <w:rPr>
                <w:rFonts w:asciiTheme="minorHAnsi" w:hAnsiTheme="minorHAnsi" w:cstheme="minorBidi"/>
                <w:smallCaps/>
                <w:sz w:val="20"/>
                <w:szCs w:val="20"/>
              </w:rPr>
              <w:fldChar w:fldCharType="separate"/>
            </w:r>
            <w:r w:rsidRPr="7D33A6C5">
              <w:rPr>
                <w:rFonts w:asciiTheme="minorHAnsi" w:hAnsiTheme="minorHAnsi" w:cstheme="minorBidi"/>
                <w:smallCaps/>
                <w:sz w:val="20"/>
                <w:szCs w:val="20"/>
              </w:rPr>
              <w:fldChar w:fldCharType="end"/>
            </w:r>
          </w:p>
        </w:tc>
      </w:tr>
      <w:tr w:rsidR="00B17B8D" w:rsidRPr="0089798E" w14:paraId="4F18CB03" w14:textId="77777777" w:rsidTr="7D33A6C5">
        <w:trPr>
          <w:trHeight w:val="530"/>
        </w:trPr>
        <w:tc>
          <w:tcPr>
            <w:tcW w:w="1300" w:type="pct"/>
          </w:tcPr>
          <w:p w14:paraId="157C16D7" w14:textId="77777777" w:rsidR="00B17B8D" w:rsidRPr="0089798E" w:rsidRDefault="00B17B8D" w:rsidP="0073225D">
            <w:pPr>
              <w:shd w:val="clear" w:color="auto" w:fill="FFFFFF"/>
              <w:ind w:right="180"/>
              <w:rPr>
                <w:rFonts w:asciiTheme="minorHAnsi" w:hAnsiTheme="minorHAnsi" w:cstheme="minorHAnsi"/>
                <w:color w:val="FF0000"/>
                <w:sz w:val="20"/>
                <w:szCs w:val="20"/>
              </w:rPr>
            </w:pPr>
            <w:r w:rsidRPr="0089798E">
              <w:rPr>
                <w:rFonts w:asciiTheme="minorHAnsi" w:hAnsiTheme="minorHAnsi" w:cstheme="minorHAnsi"/>
                <w:sz w:val="20"/>
                <w:szCs w:val="20"/>
              </w:rPr>
              <w:t>GEF Agency(ies):</w:t>
            </w:r>
          </w:p>
        </w:tc>
        <w:tc>
          <w:tcPr>
            <w:tcW w:w="1257" w:type="pct"/>
          </w:tcPr>
          <w:p w14:paraId="5484EC5A" w14:textId="66DDC6E9" w:rsidR="00B17B8D" w:rsidRPr="0089798E" w:rsidRDefault="00B17B8D" w:rsidP="0073225D">
            <w:pPr>
              <w:shd w:val="clear" w:color="auto" w:fill="FFFFFF"/>
              <w:ind w:right="180"/>
              <w:rPr>
                <w:rFonts w:asciiTheme="minorHAnsi" w:hAnsiTheme="minorHAnsi" w:cstheme="minorHAnsi"/>
                <w:color w:val="FF0000"/>
                <w:sz w:val="20"/>
                <w:szCs w:val="20"/>
              </w:rPr>
            </w:pPr>
            <w:r w:rsidRPr="0089798E">
              <w:rPr>
                <w:rFonts w:asciiTheme="minorHAnsi" w:hAnsiTheme="minorHAnsi" w:cstheme="minorHAnsi"/>
                <w:sz w:val="20"/>
                <w:szCs w:val="20"/>
              </w:rPr>
              <w:fldChar w:fldCharType="begin">
                <w:ffData>
                  <w:name w:val=""/>
                  <w:enabled/>
                  <w:calcOnExit w:val="0"/>
                  <w:helpText w:type="text" w:val="GEF Agency(ies):  In the dropdown menu, select the GEF Agency.  For multi-agency projects, select the other agency(ies) from the other pull down menu that is also provided"/>
                  <w:ddList>
                    <w:listEntry w:val="UNDP"/>
                    <w:listEntry w:val="(select)"/>
                    <w:listEntry w:val="ADB"/>
                    <w:listEntry w:val="AfDB"/>
                    <w:listEntry w:val="CI"/>
                    <w:listEntry w:val="DBSA"/>
                    <w:listEntry w:val="EBRD"/>
                    <w:listEntry w:val="FAO"/>
                    <w:listEntry w:val="FUNBIO"/>
                    <w:listEntry w:val="IADB"/>
                    <w:listEntry w:val="IFAD"/>
                    <w:listEntry w:val="IUCN"/>
                    <w:listEntry w:val="UNEP"/>
                    <w:listEntry w:val="UNIDO"/>
                    <w:listEntry w:val="WB"/>
                    <w:listEntry w:val="WWF-US"/>
                    <w:listEntry w:val="FECO"/>
                    <w:listEntry w:val="CAF"/>
                    <w:listEntry w:val="BOAD"/>
                  </w:ddList>
                </w:ffData>
              </w:fldChar>
            </w:r>
            <w:r w:rsidRPr="0089798E">
              <w:rPr>
                <w:rFonts w:asciiTheme="minorHAnsi" w:hAnsiTheme="minorHAnsi" w:cstheme="minorHAnsi"/>
                <w:sz w:val="20"/>
                <w:szCs w:val="20"/>
              </w:rPr>
              <w:instrText xml:space="preserve"> FORMDROPDOWN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89798E">
              <w:rPr>
                <w:rFonts w:asciiTheme="minorHAnsi" w:hAnsiTheme="minorHAnsi" w:cstheme="minorHAnsi"/>
                <w:sz w:val="20"/>
                <w:szCs w:val="20"/>
              </w:rPr>
              <w:fldChar w:fldCharType="end"/>
            </w:r>
            <w:r w:rsidRPr="0089798E">
              <w:rPr>
                <w:rFonts w:asciiTheme="minorHAnsi" w:hAnsiTheme="minorHAnsi" w:cstheme="minorHAnsi"/>
                <w:sz w:val="20"/>
                <w:szCs w:val="20"/>
              </w:rPr>
              <w:t xml:space="preserve">    </w:t>
            </w:r>
          </w:p>
        </w:tc>
        <w:tc>
          <w:tcPr>
            <w:tcW w:w="1135" w:type="pct"/>
          </w:tcPr>
          <w:p w14:paraId="0A6C2605" w14:textId="77777777" w:rsidR="00B17B8D" w:rsidRPr="00C2053F" w:rsidRDefault="00B17B8D" w:rsidP="0073225D">
            <w:pPr>
              <w:shd w:val="clear" w:color="auto" w:fill="FFFFFF"/>
              <w:ind w:right="180"/>
              <w:rPr>
                <w:rFonts w:asciiTheme="minorHAnsi" w:hAnsiTheme="minorHAnsi" w:cstheme="minorHAnsi"/>
                <w:sz w:val="20"/>
                <w:szCs w:val="20"/>
              </w:rPr>
            </w:pPr>
            <w:r w:rsidRPr="00C2053F">
              <w:rPr>
                <w:rFonts w:asciiTheme="minorHAnsi" w:hAnsiTheme="minorHAnsi" w:cstheme="minorHAnsi"/>
                <w:sz w:val="20"/>
                <w:szCs w:val="20"/>
              </w:rPr>
              <w:t>GEF Agency Child Project ID:</w:t>
            </w:r>
          </w:p>
        </w:tc>
        <w:tc>
          <w:tcPr>
            <w:tcW w:w="1308" w:type="pct"/>
          </w:tcPr>
          <w:p w14:paraId="71FB41D0" w14:textId="7F5DDDFA" w:rsidR="00B17B8D" w:rsidRPr="00C2053F" w:rsidRDefault="00730BC0" w:rsidP="0073225D">
            <w:pPr>
              <w:shd w:val="clear" w:color="auto" w:fill="FFFFFF"/>
              <w:ind w:right="180"/>
              <w:rPr>
                <w:rFonts w:asciiTheme="minorHAnsi" w:hAnsiTheme="minorHAnsi" w:cstheme="minorHAnsi"/>
                <w:sz w:val="20"/>
                <w:szCs w:val="20"/>
              </w:rPr>
            </w:pPr>
            <w:r>
              <w:rPr>
                <w:rFonts w:asciiTheme="minorHAnsi" w:hAnsiTheme="minorHAnsi" w:cstheme="minorHAnsi"/>
                <w:sz w:val="20"/>
                <w:szCs w:val="20"/>
              </w:rPr>
              <w:t>9539</w:t>
            </w:r>
          </w:p>
        </w:tc>
      </w:tr>
      <w:tr w:rsidR="00B17B8D" w:rsidRPr="0089798E" w14:paraId="50FC9FFC" w14:textId="77777777" w:rsidTr="7D33A6C5">
        <w:trPr>
          <w:trHeight w:val="301"/>
        </w:trPr>
        <w:tc>
          <w:tcPr>
            <w:tcW w:w="1300" w:type="pct"/>
            <w:vMerge w:val="restart"/>
          </w:tcPr>
          <w:p w14:paraId="05311513" w14:textId="77777777" w:rsidR="00B17B8D" w:rsidRPr="0089798E" w:rsidRDefault="00B17B8D" w:rsidP="0073225D">
            <w:pPr>
              <w:shd w:val="clear" w:color="auto" w:fill="FFFFFF"/>
              <w:ind w:right="180"/>
              <w:rPr>
                <w:rFonts w:asciiTheme="minorHAnsi" w:hAnsiTheme="minorHAnsi" w:cstheme="minorHAnsi"/>
                <w:color w:val="FF0000"/>
                <w:sz w:val="20"/>
                <w:szCs w:val="20"/>
              </w:rPr>
            </w:pPr>
            <w:r w:rsidRPr="0089798E">
              <w:rPr>
                <w:rFonts w:asciiTheme="minorHAnsi" w:hAnsiTheme="minorHAnsi" w:cstheme="minorHAnsi"/>
                <w:sz w:val="20"/>
                <w:szCs w:val="20"/>
              </w:rPr>
              <w:t>Anticipated Executing Entity(s) and Type:</w:t>
            </w:r>
          </w:p>
        </w:tc>
        <w:tc>
          <w:tcPr>
            <w:tcW w:w="1257" w:type="pct"/>
          </w:tcPr>
          <w:p w14:paraId="47022B5B" w14:textId="36E9F210" w:rsidR="00B17B8D" w:rsidRPr="0089798E" w:rsidRDefault="00B17B8D" w:rsidP="0073225D">
            <w:pPr>
              <w:shd w:val="clear" w:color="auto" w:fill="FFFFFF"/>
              <w:spacing w:after="40"/>
              <w:ind w:right="180"/>
              <w:rPr>
                <w:rFonts w:asciiTheme="minorHAnsi" w:hAnsiTheme="minorHAnsi" w:cstheme="minorHAnsi"/>
                <w:smallCaps/>
                <w:sz w:val="20"/>
                <w:szCs w:val="20"/>
              </w:rPr>
            </w:pPr>
            <w:r w:rsidRPr="0089798E">
              <w:rPr>
                <w:rFonts w:asciiTheme="minorHAnsi" w:hAnsiTheme="minorHAnsi" w:cstheme="minorHAnsi"/>
                <w:sz w:val="20"/>
                <w:szCs w:val="20"/>
              </w:rPr>
              <w:t xml:space="preserve">Government of the Havana Province </w:t>
            </w:r>
          </w:p>
        </w:tc>
        <w:tc>
          <w:tcPr>
            <w:tcW w:w="2443" w:type="pct"/>
            <w:gridSpan w:val="2"/>
          </w:tcPr>
          <w:p w14:paraId="39461767" w14:textId="36490F50" w:rsidR="00B17B8D" w:rsidRPr="00FC5339" w:rsidRDefault="00B17B8D" w:rsidP="0073225D">
            <w:pPr>
              <w:shd w:val="clear" w:color="auto" w:fill="FFFFFF"/>
              <w:spacing w:after="40"/>
              <w:ind w:right="180"/>
              <w:rPr>
                <w:rFonts w:asciiTheme="minorHAnsi" w:hAnsiTheme="minorHAnsi" w:cstheme="minorHAnsi"/>
                <w:smallCaps/>
                <w:color w:val="000000"/>
                <w:sz w:val="20"/>
                <w:szCs w:val="20"/>
              </w:rPr>
            </w:pPr>
            <w:r w:rsidRPr="00FC5339">
              <w:rPr>
                <w:rFonts w:asciiTheme="minorHAnsi" w:hAnsiTheme="minorHAnsi" w:cstheme="minorHAnsi"/>
                <w:smallCaps/>
                <w:color w:val="000000"/>
                <w:sz w:val="20"/>
                <w:szCs w:val="20"/>
              </w:rPr>
              <w:fldChar w:fldCharType="begin">
                <w:ffData>
                  <w:name w:val=""/>
                  <w:enabled/>
                  <w:calcOnExit w:val="0"/>
                  <w:ddList>
                    <w:listEntry w:val="Government"/>
                    <w:listEntry w:val="(choose executing agency type)"/>
                    <w:listEntry w:val="GEF Agency"/>
                    <w:listEntry w:val="Donor Agency"/>
                    <w:listEntry w:val="Private Sector "/>
                    <w:listEntry w:val="CSO"/>
                    <w:listEntry w:val="Beneficiaries"/>
                    <w:listEntry w:val="Other"/>
                  </w:ddList>
                </w:ffData>
              </w:fldChar>
            </w:r>
            <w:r w:rsidRPr="00FC5339">
              <w:rPr>
                <w:rFonts w:asciiTheme="minorHAnsi" w:hAnsiTheme="minorHAnsi" w:cstheme="minorHAnsi"/>
                <w:smallCaps/>
                <w:color w:val="000000"/>
                <w:sz w:val="20"/>
                <w:szCs w:val="20"/>
              </w:rPr>
              <w:instrText xml:space="preserve"> FORMDROPDOWN </w:instrText>
            </w:r>
            <w:r w:rsidR="00000000">
              <w:rPr>
                <w:rFonts w:asciiTheme="minorHAnsi" w:hAnsiTheme="minorHAnsi" w:cstheme="minorHAnsi"/>
                <w:smallCaps/>
                <w:color w:val="000000"/>
                <w:sz w:val="20"/>
                <w:szCs w:val="20"/>
              </w:rPr>
            </w:r>
            <w:r w:rsidR="00000000">
              <w:rPr>
                <w:rFonts w:asciiTheme="minorHAnsi" w:hAnsiTheme="minorHAnsi" w:cstheme="minorHAnsi"/>
                <w:smallCaps/>
                <w:color w:val="000000"/>
                <w:sz w:val="20"/>
                <w:szCs w:val="20"/>
              </w:rPr>
              <w:fldChar w:fldCharType="separate"/>
            </w:r>
            <w:r w:rsidRPr="00FC5339">
              <w:rPr>
                <w:rFonts w:asciiTheme="minorHAnsi" w:hAnsiTheme="minorHAnsi" w:cstheme="minorHAnsi"/>
                <w:smallCaps/>
                <w:color w:val="000000"/>
                <w:sz w:val="20"/>
                <w:szCs w:val="20"/>
              </w:rPr>
              <w:fldChar w:fldCharType="end"/>
            </w:r>
          </w:p>
        </w:tc>
      </w:tr>
      <w:tr w:rsidR="00B17B8D" w:rsidRPr="0089798E" w14:paraId="441D028C" w14:textId="77777777" w:rsidTr="7D33A6C5">
        <w:trPr>
          <w:trHeight w:val="301"/>
        </w:trPr>
        <w:tc>
          <w:tcPr>
            <w:tcW w:w="1300" w:type="pct"/>
            <w:vMerge/>
          </w:tcPr>
          <w:p w14:paraId="06927106" w14:textId="77777777" w:rsidR="00B17B8D" w:rsidRPr="0089798E" w:rsidRDefault="00B17B8D" w:rsidP="0073225D">
            <w:pPr>
              <w:shd w:val="clear" w:color="auto" w:fill="FFFFFF"/>
              <w:ind w:right="180"/>
              <w:rPr>
                <w:rFonts w:asciiTheme="minorHAnsi" w:hAnsiTheme="minorHAnsi" w:cstheme="minorHAnsi"/>
                <w:sz w:val="20"/>
                <w:szCs w:val="20"/>
              </w:rPr>
            </w:pPr>
          </w:p>
        </w:tc>
        <w:tc>
          <w:tcPr>
            <w:tcW w:w="1257" w:type="pct"/>
          </w:tcPr>
          <w:p w14:paraId="3B06AAED" w14:textId="6A076FEF" w:rsidR="00B17B8D" w:rsidRPr="0089798E" w:rsidRDefault="00B17B8D" w:rsidP="0073225D">
            <w:pPr>
              <w:shd w:val="clear" w:color="auto" w:fill="FFFFFF"/>
              <w:spacing w:after="40"/>
              <w:ind w:right="180"/>
              <w:rPr>
                <w:rFonts w:asciiTheme="minorHAnsi" w:hAnsiTheme="minorHAnsi" w:cstheme="minorHAnsi"/>
                <w:color w:val="FF0000"/>
                <w:sz w:val="20"/>
                <w:szCs w:val="20"/>
              </w:rPr>
            </w:pPr>
          </w:p>
        </w:tc>
        <w:tc>
          <w:tcPr>
            <w:tcW w:w="2443" w:type="pct"/>
            <w:gridSpan w:val="2"/>
          </w:tcPr>
          <w:p w14:paraId="09D82556" w14:textId="2E78C417" w:rsidR="00B17B8D" w:rsidRPr="00FC5339" w:rsidRDefault="00B17B8D" w:rsidP="0073225D">
            <w:pPr>
              <w:shd w:val="clear" w:color="auto" w:fill="FFFFFF"/>
              <w:spacing w:after="40"/>
              <w:ind w:right="180"/>
              <w:rPr>
                <w:rFonts w:asciiTheme="minorHAnsi" w:hAnsiTheme="minorHAnsi" w:cstheme="minorHAnsi"/>
                <w:color w:val="FF0000"/>
                <w:sz w:val="20"/>
                <w:szCs w:val="20"/>
              </w:rPr>
            </w:pPr>
          </w:p>
        </w:tc>
      </w:tr>
      <w:tr w:rsidR="00B17B8D" w:rsidRPr="0089798E" w14:paraId="316731F4" w14:textId="77777777" w:rsidTr="7D33A6C5">
        <w:trPr>
          <w:trHeight w:val="259"/>
        </w:trPr>
        <w:tc>
          <w:tcPr>
            <w:tcW w:w="1300" w:type="pct"/>
          </w:tcPr>
          <w:p w14:paraId="27F79871" w14:textId="77777777" w:rsidR="00B17B8D" w:rsidRPr="0089798E" w:rsidRDefault="00B17B8D" w:rsidP="0073225D">
            <w:pPr>
              <w:shd w:val="clear" w:color="auto" w:fill="FFFFFF"/>
              <w:ind w:right="180"/>
              <w:rPr>
                <w:rFonts w:asciiTheme="minorHAnsi" w:hAnsiTheme="minorHAnsi" w:cstheme="minorHAnsi"/>
                <w:sz w:val="20"/>
                <w:szCs w:val="20"/>
              </w:rPr>
            </w:pPr>
            <w:r w:rsidRPr="0089798E">
              <w:rPr>
                <w:rFonts w:asciiTheme="minorHAnsi" w:hAnsiTheme="minorHAnsi" w:cstheme="minorHAnsi"/>
                <w:sz w:val="20"/>
                <w:szCs w:val="20"/>
              </w:rPr>
              <w:t>GEF Focal Area(s):</w:t>
            </w:r>
          </w:p>
        </w:tc>
        <w:tc>
          <w:tcPr>
            <w:tcW w:w="1257" w:type="pct"/>
          </w:tcPr>
          <w:p w14:paraId="609FE9E3" w14:textId="2D31FE7E" w:rsidR="00B17B8D" w:rsidRPr="0089798E" w:rsidRDefault="00B17B8D" w:rsidP="00E44527">
            <w:pPr>
              <w:autoSpaceDE w:val="0"/>
              <w:autoSpaceDN w:val="0"/>
              <w:adjustRightInd w:val="0"/>
              <w:ind w:right="180"/>
              <w:rPr>
                <w:rFonts w:asciiTheme="minorHAnsi" w:hAnsiTheme="minorHAnsi" w:cstheme="minorHAnsi"/>
                <w:sz w:val="20"/>
                <w:szCs w:val="20"/>
              </w:rPr>
            </w:pPr>
            <w:r w:rsidRPr="0089798E">
              <w:rPr>
                <w:rFonts w:asciiTheme="minorHAnsi" w:hAnsiTheme="minorHAnsi" w:cstheme="minorHAnsi"/>
                <w:smallCaps/>
                <w:color w:val="000000"/>
                <w:sz w:val="20"/>
                <w:szCs w:val="20"/>
              </w:rPr>
              <w:fldChar w:fldCharType="begin">
                <w:ffData>
                  <w:name w:val=""/>
                  <w:enabled/>
                  <w:calcOnExit w:val="0"/>
                  <w:ddList>
                    <w:listEntry w:val="Multi Focal Area"/>
                    <w:listEntry w:val="(select)"/>
                    <w:listEntry w:val="Biodiversity"/>
                    <w:listEntry w:val="Climate Change"/>
                    <w:listEntry w:val="Land Degradation"/>
                    <w:listEntry w:val="International Waters"/>
                    <w:listEntry w:val="Chemicals and Waste"/>
                  </w:ddList>
                </w:ffData>
              </w:fldChar>
            </w:r>
            <w:r w:rsidRPr="0089798E">
              <w:rPr>
                <w:rFonts w:asciiTheme="minorHAnsi" w:hAnsiTheme="minorHAnsi" w:cstheme="minorHAnsi"/>
                <w:smallCaps/>
                <w:color w:val="000000"/>
                <w:sz w:val="20"/>
                <w:szCs w:val="20"/>
              </w:rPr>
              <w:instrText xml:space="preserve"> FORMDROPDOWN </w:instrText>
            </w:r>
            <w:r w:rsidR="00000000">
              <w:rPr>
                <w:rFonts w:asciiTheme="minorHAnsi" w:hAnsiTheme="minorHAnsi" w:cstheme="minorHAnsi"/>
                <w:smallCaps/>
                <w:color w:val="000000"/>
                <w:sz w:val="20"/>
                <w:szCs w:val="20"/>
              </w:rPr>
            </w:r>
            <w:r w:rsidR="00000000">
              <w:rPr>
                <w:rFonts w:asciiTheme="minorHAnsi" w:hAnsiTheme="minorHAnsi" w:cstheme="minorHAnsi"/>
                <w:smallCaps/>
                <w:color w:val="000000"/>
                <w:sz w:val="20"/>
                <w:szCs w:val="20"/>
              </w:rPr>
              <w:fldChar w:fldCharType="separate"/>
            </w:r>
            <w:r w:rsidRPr="0089798E">
              <w:rPr>
                <w:rFonts w:asciiTheme="minorHAnsi" w:hAnsiTheme="minorHAnsi" w:cstheme="minorHAnsi"/>
                <w:smallCaps/>
                <w:color w:val="000000"/>
                <w:sz w:val="20"/>
                <w:szCs w:val="20"/>
              </w:rPr>
              <w:fldChar w:fldCharType="end"/>
            </w:r>
          </w:p>
        </w:tc>
        <w:tc>
          <w:tcPr>
            <w:tcW w:w="1135" w:type="pct"/>
          </w:tcPr>
          <w:p w14:paraId="71DC8433" w14:textId="77777777" w:rsidR="00B17B8D" w:rsidRPr="0089798E" w:rsidRDefault="00B17B8D" w:rsidP="0073225D">
            <w:pPr>
              <w:shd w:val="clear" w:color="auto" w:fill="FFFFFF"/>
              <w:ind w:right="180"/>
              <w:rPr>
                <w:rFonts w:asciiTheme="minorHAnsi" w:hAnsiTheme="minorHAnsi" w:cstheme="minorHAnsi"/>
                <w:color w:val="FF0000"/>
                <w:sz w:val="20"/>
                <w:szCs w:val="20"/>
              </w:rPr>
            </w:pPr>
            <w:r w:rsidRPr="0089798E">
              <w:rPr>
                <w:rFonts w:asciiTheme="minorHAnsi" w:hAnsiTheme="minorHAnsi" w:cstheme="minorHAnsi"/>
                <w:sz w:val="20"/>
                <w:szCs w:val="20"/>
              </w:rPr>
              <w:t>Submission Date:</w:t>
            </w:r>
          </w:p>
        </w:tc>
        <w:tc>
          <w:tcPr>
            <w:tcW w:w="1308" w:type="pct"/>
          </w:tcPr>
          <w:p w14:paraId="33C89775" w14:textId="37CF6AC4" w:rsidR="00B17B8D" w:rsidRPr="00FC5339" w:rsidRDefault="00263BAE" w:rsidP="0073225D">
            <w:pPr>
              <w:shd w:val="clear" w:color="auto" w:fill="FFFFFF"/>
              <w:ind w:right="180"/>
              <w:rPr>
                <w:rFonts w:asciiTheme="minorHAnsi" w:hAnsiTheme="minorHAnsi" w:cstheme="minorHAnsi"/>
                <w:color w:val="FF0000"/>
                <w:sz w:val="20"/>
                <w:szCs w:val="20"/>
              </w:rPr>
            </w:pPr>
            <w:r w:rsidRPr="00B90576">
              <w:rPr>
                <w:rFonts w:asciiTheme="minorHAnsi" w:hAnsiTheme="minorHAnsi" w:cstheme="minorHAnsi"/>
                <w:sz w:val="20"/>
                <w:szCs w:val="20"/>
              </w:rPr>
              <w:t>March 30</w:t>
            </w:r>
            <w:r w:rsidRPr="00B90576">
              <w:rPr>
                <w:rFonts w:asciiTheme="minorHAnsi" w:hAnsiTheme="minorHAnsi" w:cstheme="minorHAnsi"/>
                <w:sz w:val="20"/>
                <w:szCs w:val="20"/>
                <w:vertAlign w:val="superscript"/>
              </w:rPr>
              <w:t>th</w:t>
            </w:r>
            <w:r w:rsidRPr="00B90576">
              <w:rPr>
                <w:rFonts w:asciiTheme="minorHAnsi" w:hAnsiTheme="minorHAnsi" w:cstheme="minorHAnsi"/>
                <w:sz w:val="20"/>
                <w:szCs w:val="20"/>
              </w:rPr>
              <w:t xml:space="preserve"> </w:t>
            </w:r>
            <w:r w:rsidR="00E9783E">
              <w:rPr>
                <w:rFonts w:asciiTheme="minorHAnsi" w:hAnsiTheme="minorHAnsi" w:cstheme="minorHAnsi"/>
                <w:sz w:val="20"/>
                <w:szCs w:val="20"/>
              </w:rPr>
              <w:t>, 2023</w:t>
            </w:r>
          </w:p>
        </w:tc>
      </w:tr>
      <w:tr w:rsidR="00B17B8D" w:rsidRPr="0089798E" w14:paraId="7814A5B1" w14:textId="77777777" w:rsidTr="7D33A6C5">
        <w:trPr>
          <w:trHeight w:val="260"/>
        </w:trPr>
        <w:tc>
          <w:tcPr>
            <w:tcW w:w="1300" w:type="pct"/>
          </w:tcPr>
          <w:p w14:paraId="5EF43E4C" w14:textId="77777777" w:rsidR="00B17B8D" w:rsidRPr="0089798E" w:rsidRDefault="00B17B8D" w:rsidP="0073225D">
            <w:pPr>
              <w:shd w:val="clear" w:color="auto" w:fill="FFFFFF"/>
              <w:ind w:right="180"/>
              <w:rPr>
                <w:rFonts w:asciiTheme="minorHAnsi" w:hAnsiTheme="minorHAnsi" w:cstheme="minorHAnsi"/>
                <w:sz w:val="20"/>
                <w:szCs w:val="20"/>
              </w:rPr>
            </w:pPr>
            <w:r w:rsidRPr="0089798E">
              <w:rPr>
                <w:rFonts w:asciiTheme="minorHAnsi" w:hAnsiTheme="minorHAnsi" w:cstheme="minorHAnsi"/>
                <w:sz w:val="20"/>
                <w:szCs w:val="20"/>
              </w:rPr>
              <w:t>Type of Trust Fund:</w:t>
            </w:r>
          </w:p>
        </w:tc>
        <w:tc>
          <w:tcPr>
            <w:tcW w:w="1257" w:type="pct"/>
          </w:tcPr>
          <w:p w14:paraId="5B06CF96" w14:textId="3C200B5A" w:rsidR="00B17B8D" w:rsidRPr="0089798E" w:rsidRDefault="00B17B8D" w:rsidP="0073225D">
            <w:pPr>
              <w:autoSpaceDE w:val="0"/>
              <w:autoSpaceDN w:val="0"/>
              <w:adjustRightInd w:val="0"/>
              <w:ind w:right="180"/>
              <w:rPr>
                <w:rFonts w:asciiTheme="minorHAnsi" w:hAnsiTheme="minorHAnsi" w:cstheme="minorHAnsi"/>
                <w:color w:val="1F4E79" w:themeColor="accent5" w:themeShade="80"/>
                <w:sz w:val="20"/>
                <w:szCs w:val="20"/>
              </w:rPr>
            </w:pPr>
            <w:r w:rsidRPr="0089798E">
              <w:rPr>
                <w:rFonts w:asciiTheme="minorHAnsi" w:hAnsiTheme="minorHAnsi" w:cstheme="minorHAnsi"/>
                <w:smallCaps/>
                <w:color w:val="000000"/>
                <w:sz w:val="20"/>
                <w:szCs w:val="20"/>
              </w:rPr>
              <w:fldChar w:fldCharType="begin">
                <w:ffData>
                  <w:name w:val=""/>
                  <w:enabled/>
                  <w:calcOnExit w:val="0"/>
                  <w:ddList>
                    <w:listEntry w:val="GEF Trust Fund"/>
                    <w:listEntry w:val="(choose fund type)"/>
                    <w:listEntry w:val="LDCF"/>
                    <w:listEntry w:val="SCCF-A"/>
                    <w:listEntry w:val="SCCF-B"/>
                  </w:ddList>
                </w:ffData>
              </w:fldChar>
            </w:r>
            <w:r w:rsidRPr="0089798E">
              <w:rPr>
                <w:rFonts w:asciiTheme="minorHAnsi" w:hAnsiTheme="minorHAnsi" w:cstheme="minorHAnsi"/>
                <w:smallCaps/>
                <w:color w:val="000000"/>
                <w:sz w:val="20"/>
                <w:szCs w:val="20"/>
              </w:rPr>
              <w:instrText xml:space="preserve"> FORMDROPDOWN </w:instrText>
            </w:r>
            <w:r w:rsidR="00000000">
              <w:rPr>
                <w:rFonts w:asciiTheme="minorHAnsi" w:hAnsiTheme="minorHAnsi" w:cstheme="minorHAnsi"/>
                <w:smallCaps/>
                <w:color w:val="000000"/>
                <w:sz w:val="20"/>
                <w:szCs w:val="20"/>
              </w:rPr>
            </w:r>
            <w:r w:rsidR="00000000">
              <w:rPr>
                <w:rFonts w:asciiTheme="minorHAnsi" w:hAnsiTheme="minorHAnsi" w:cstheme="minorHAnsi"/>
                <w:smallCaps/>
                <w:color w:val="000000"/>
                <w:sz w:val="20"/>
                <w:szCs w:val="20"/>
              </w:rPr>
              <w:fldChar w:fldCharType="separate"/>
            </w:r>
            <w:r w:rsidRPr="0089798E">
              <w:rPr>
                <w:rFonts w:asciiTheme="minorHAnsi" w:hAnsiTheme="minorHAnsi" w:cstheme="minorHAnsi"/>
                <w:smallCaps/>
                <w:color w:val="000000"/>
                <w:sz w:val="20"/>
                <w:szCs w:val="20"/>
              </w:rPr>
              <w:fldChar w:fldCharType="end"/>
            </w:r>
          </w:p>
        </w:tc>
        <w:tc>
          <w:tcPr>
            <w:tcW w:w="1135" w:type="pct"/>
          </w:tcPr>
          <w:p w14:paraId="2F568F80" w14:textId="77777777" w:rsidR="00B17B8D" w:rsidRPr="0089798E" w:rsidRDefault="00B17B8D" w:rsidP="0073225D">
            <w:pPr>
              <w:shd w:val="clear" w:color="auto" w:fill="FFFFFF"/>
              <w:ind w:right="180"/>
              <w:rPr>
                <w:rFonts w:asciiTheme="minorHAnsi" w:hAnsiTheme="minorHAnsi" w:cstheme="minorHAnsi"/>
                <w:sz w:val="20"/>
                <w:szCs w:val="20"/>
              </w:rPr>
            </w:pPr>
            <w:r w:rsidRPr="0089798E">
              <w:rPr>
                <w:rFonts w:asciiTheme="minorHAnsi" w:hAnsiTheme="minorHAnsi" w:cstheme="minorHAnsi"/>
                <w:sz w:val="20"/>
                <w:szCs w:val="20"/>
              </w:rPr>
              <w:t>Child Project Duration (Months)</w:t>
            </w:r>
          </w:p>
        </w:tc>
        <w:tc>
          <w:tcPr>
            <w:tcW w:w="1308" w:type="pct"/>
          </w:tcPr>
          <w:p w14:paraId="26CBEB75" w14:textId="2568579A" w:rsidR="00B17B8D" w:rsidRPr="00FC5339" w:rsidRDefault="00263BAE" w:rsidP="0073225D">
            <w:pPr>
              <w:shd w:val="clear" w:color="auto" w:fill="FFFFFF"/>
              <w:ind w:right="180"/>
              <w:rPr>
                <w:rFonts w:asciiTheme="minorHAnsi" w:hAnsiTheme="minorHAnsi" w:cstheme="minorHAnsi"/>
                <w:color w:val="FF0000"/>
                <w:sz w:val="20"/>
                <w:szCs w:val="20"/>
              </w:rPr>
            </w:pPr>
            <w:r w:rsidRPr="00263BAE">
              <w:rPr>
                <w:rFonts w:asciiTheme="minorHAnsi" w:hAnsiTheme="minorHAnsi" w:cstheme="minorHAnsi"/>
                <w:sz w:val="20"/>
                <w:szCs w:val="20"/>
              </w:rPr>
              <w:t>72</w:t>
            </w:r>
          </w:p>
        </w:tc>
      </w:tr>
      <w:tr w:rsidR="00B17B8D" w:rsidRPr="0089798E" w14:paraId="30457333" w14:textId="77777777" w:rsidTr="7D33A6C5">
        <w:trPr>
          <w:trHeight w:val="260"/>
        </w:trPr>
        <w:tc>
          <w:tcPr>
            <w:tcW w:w="1300" w:type="pct"/>
            <w:shd w:val="clear" w:color="auto" w:fill="auto"/>
          </w:tcPr>
          <w:p w14:paraId="4B256E5D" w14:textId="77777777" w:rsidR="00B17B8D" w:rsidRPr="0089798E" w:rsidRDefault="00B17B8D" w:rsidP="0073225D">
            <w:pPr>
              <w:shd w:val="clear" w:color="auto" w:fill="FFFFFF"/>
              <w:ind w:right="180"/>
              <w:rPr>
                <w:rFonts w:asciiTheme="minorHAnsi" w:hAnsiTheme="minorHAnsi" w:cstheme="minorHAnsi"/>
                <w:sz w:val="20"/>
                <w:szCs w:val="20"/>
              </w:rPr>
            </w:pPr>
            <w:r w:rsidRPr="0089798E">
              <w:rPr>
                <w:rFonts w:asciiTheme="minorHAnsi" w:hAnsiTheme="minorHAnsi" w:cstheme="minorHAnsi"/>
                <w:sz w:val="20"/>
                <w:szCs w:val="20"/>
              </w:rPr>
              <w:t xml:space="preserve">GEF Child Project Grant: </w:t>
            </w:r>
            <w:r w:rsidRPr="0089798E">
              <w:rPr>
                <w:rFonts w:asciiTheme="minorHAnsi" w:hAnsiTheme="minorHAnsi" w:cstheme="minorHAnsi"/>
                <w:i/>
                <w:iCs/>
                <w:sz w:val="20"/>
                <w:szCs w:val="20"/>
              </w:rPr>
              <w:t>(a)</w:t>
            </w:r>
          </w:p>
        </w:tc>
        <w:tc>
          <w:tcPr>
            <w:tcW w:w="1257" w:type="pct"/>
            <w:shd w:val="clear" w:color="auto" w:fill="auto"/>
          </w:tcPr>
          <w:p w14:paraId="7607B163" w14:textId="69C402CD" w:rsidR="00B17B8D" w:rsidRPr="00FA1263" w:rsidRDefault="3F9A0D4A" w:rsidP="15F3BB3D">
            <w:pPr>
              <w:shd w:val="clear" w:color="auto" w:fill="FFFFFF" w:themeFill="background1"/>
              <w:ind w:right="180"/>
              <w:rPr>
                <w:rFonts w:asciiTheme="minorHAnsi" w:hAnsiTheme="minorHAnsi" w:cstheme="minorBidi"/>
                <w:sz w:val="20"/>
                <w:szCs w:val="20"/>
              </w:rPr>
            </w:pPr>
            <w:r w:rsidRPr="00FA1263">
              <w:rPr>
                <w:rFonts w:asciiTheme="minorHAnsi" w:hAnsiTheme="minorHAnsi" w:cstheme="minorBidi"/>
                <w:sz w:val="20"/>
                <w:szCs w:val="20"/>
              </w:rPr>
              <w:t>7,</w:t>
            </w:r>
            <w:r w:rsidR="00623D4F">
              <w:rPr>
                <w:rFonts w:asciiTheme="minorHAnsi" w:hAnsiTheme="minorHAnsi" w:cstheme="minorBidi"/>
                <w:sz w:val="20"/>
                <w:szCs w:val="20"/>
              </w:rPr>
              <w:t>751,07</w:t>
            </w:r>
            <w:r w:rsidR="006660E6">
              <w:rPr>
                <w:rFonts w:asciiTheme="minorHAnsi" w:hAnsiTheme="minorHAnsi" w:cstheme="minorBidi"/>
                <w:sz w:val="20"/>
                <w:szCs w:val="20"/>
              </w:rPr>
              <w:t>0</w:t>
            </w:r>
          </w:p>
        </w:tc>
        <w:tc>
          <w:tcPr>
            <w:tcW w:w="1135" w:type="pct"/>
            <w:shd w:val="clear" w:color="auto" w:fill="auto"/>
          </w:tcPr>
          <w:p w14:paraId="202D075F" w14:textId="77777777" w:rsidR="00B17B8D" w:rsidRPr="00FC5339" w:rsidRDefault="00B17B8D" w:rsidP="0073225D">
            <w:pPr>
              <w:shd w:val="clear" w:color="auto" w:fill="FFFFFF"/>
              <w:ind w:right="180"/>
              <w:rPr>
                <w:rFonts w:asciiTheme="minorHAnsi" w:hAnsiTheme="minorHAnsi" w:cstheme="minorHAnsi"/>
                <w:i/>
                <w:iCs/>
                <w:sz w:val="20"/>
                <w:szCs w:val="20"/>
              </w:rPr>
            </w:pPr>
            <w:r w:rsidRPr="00FC5339">
              <w:rPr>
                <w:rFonts w:asciiTheme="minorHAnsi" w:hAnsiTheme="minorHAnsi" w:cstheme="minorHAnsi"/>
                <w:sz w:val="20"/>
                <w:szCs w:val="20"/>
              </w:rPr>
              <w:t xml:space="preserve">GEF Child Project Non-Grant </w:t>
            </w:r>
            <w:r w:rsidRPr="00FC5339">
              <w:rPr>
                <w:rFonts w:asciiTheme="minorHAnsi" w:hAnsiTheme="minorHAnsi" w:cstheme="minorHAnsi"/>
                <w:i/>
                <w:iCs/>
                <w:sz w:val="20"/>
                <w:szCs w:val="20"/>
              </w:rPr>
              <w:t>(b)</w:t>
            </w:r>
          </w:p>
        </w:tc>
        <w:tc>
          <w:tcPr>
            <w:tcW w:w="1308" w:type="pct"/>
            <w:shd w:val="clear" w:color="auto" w:fill="auto"/>
          </w:tcPr>
          <w:p w14:paraId="7A808A45" w14:textId="31C8FB89" w:rsidR="00B17B8D" w:rsidRPr="00FC5339" w:rsidRDefault="00B17B8D" w:rsidP="0073225D">
            <w:pPr>
              <w:shd w:val="clear" w:color="auto" w:fill="FFFFFF"/>
              <w:ind w:right="180"/>
              <w:rPr>
                <w:rFonts w:asciiTheme="minorHAnsi" w:hAnsiTheme="minorHAnsi" w:cstheme="minorHAnsi"/>
                <w:sz w:val="20"/>
                <w:szCs w:val="20"/>
              </w:rPr>
            </w:pPr>
            <w:r w:rsidRPr="00FC5339">
              <w:rPr>
                <w:rFonts w:asciiTheme="minorHAnsi" w:hAnsiTheme="minorHAnsi" w:cstheme="minorHAnsi"/>
                <w:sz w:val="20"/>
                <w:szCs w:val="20"/>
              </w:rPr>
              <w:t xml:space="preserve">N/A </w:t>
            </w:r>
          </w:p>
        </w:tc>
      </w:tr>
      <w:tr w:rsidR="00B17B8D" w:rsidRPr="0089798E" w14:paraId="06181CDB" w14:textId="77777777" w:rsidTr="7D33A6C5">
        <w:trPr>
          <w:trHeight w:val="260"/>
        </w:trPr>
        <w:tc>
          <w:tcPr>
            <w:tcW w:w="1300" w:type="pct"/>
            <w:shd w:val="clear" w:color="auto" w:fill="auto"/>
          </w:tcPr>
          <w:p w14:paraId="7361485C" w14:textId="77777777" w:rsidR="00B17B8D" w:rsidRPr="0089798E" w:rsidRDefault="00B17B8D" w:rsidP="0073225D">
            <w:pPr>
              <w:shd w:val="clear" w:color="auto" w:fill="FFFFFF"/>
              <w:ind w:right="180"/>
              <w:rPr>
                <w:rFonts w:asciiTheme="minorHAnsi" w:hAnsiTheme="minorHAnsi" w:cstheme="minorHAnsi"/>
                <w:sz w:val="20"/>
                <w:szCs w:val="20"/>
              </w:rPr>
            </w:pPr>
            <w:r w:rsidRPr="0089798E">
              <w:rPr>
                <w:rFonts w:asciiTheme="minorHAnsi" w:hAnsiTheme="minorHAnsi" w:cstheme="minorHAnsi"/>
                <w:sz w:val="20"/>
                <w:szCs w:val="20"/>
              </w:rPr>
              <w:t xml:space="preserve">Agency Fee(s) Grant: </w:t>
            </w:r>
            <w:r w:rsidRPr="0089798E">
              <w:rPr>
                <w:rFonts w:asciiTheme="minorHAnsi" w:hAnsiTheme="minorHAnsi" w:cstheme="minorHAnsi"/>
                <w:i/>
                <w:iCs/>
                <w:sz w:val="20"/>
                <w:szCs w:val="20"/>
              </w:rPr>
              <w:t>(c)</w:t>
            </w:r>
          </w:p>
        </w:tc>
        <w:tc>
          <w:tcPr>
            <w:tcW w:w="1257" w:type="pct"/>
            <w:shd w:val="clear" w:color="auto" w:fill="auto"/>
          </w:tcPr>
          <w:p w14:paraId="7621F3A5" w14:textId="79E8AA3E" w:rsidR="00B17B8D" w:rsidRPr="00FA1263" w:rsidRDefault="00452606" w:rsidP="15F3BB3D">
            <w:pPr>
              <w:shd w:val="clear" w:color="auto" w:fill="FFFFFF" w:themeFill="background1"/>
              <w:ind w:right="180"/>
              <w:rPr>
                <w:rFonts w:asciiTheme="minorHAnsi" w:hAnsiTheme="minorHAnsi" w:cstheme="minorBidi"/>
                <w:sz w:val="20"/>
                <w:szCs w:val="20"/>
              </w:rPr>
            </w:pPr>
            <w:r w:rsidRPr="00452606">
              <w:rPr>
                <w:rFonts w:asciiTheme="minorHAnsi" w:hAnsiTheme="minorHAnsi" w:cstheme="minorBidi"/>
                <w:sz w:val="20"/>
                <w:szCs w:val="20"/>
              </w:rPr>
              <w:t>697,59</w:t>
            </w:r>
            <w:r w:rsidR="004F00C1">
              <w:rPr>
                <w:rFonts w:asciiTheme="minorHAnsi" w:hAnsiTheme="minorHAnsi" w:cstheme="minorBidi"/>
                <w:sz w:val="20"/>
                <w:szCs w:val="20"/>
              </w:rPr>
              <w:t>6</w:t>
            </w:r>
          </w:p>
        </w:tc>
        <w:tc>
          <w:tcPr>
            <w:tcW w:w="1135" w:type="pct"/>
            <w:shd w:val="clear" w:color="auto" w:fill="auto"/>
          </w:tcPr>
          <w:p w14:paraId="0F8CF575" w14:textId="77777777" w:rsidR="00B17B8D" w:rsidRPr="00FC5339" w:rsidRDefault="00B17B8D" w:rsidP="0073225D">
            <w:pPr>
              <w:shd w:val="clear" w:color="auto" w:fill="FFFFFF"/>
              <w:ind w:right="180"/>
              <w:rPr>
                <w:rFonts w:asciiTheme="minorHAnsi" w:hAnsiTheme="minorHAnsi" w:cstheme="minorHAnsi"/>
                <w:sz w:val="20"/>
                <w:szCs w:val="20"/>
              </w:rPr>
            </w:pPr>
            <w:r w:rsidRPr="00FC5339">
              <w:rPr>
                <w:rFonts w:asciiTheme="minorHAnsi" w:hAnsiTheme="minorHAnsi" w:cstheme="minorHAnsi"/>
                <w:sz w:val="20"/>
                <w:szCs w:val="20"/>
              </w:rPr>
              <w:t xml:space="preserve">Agency Fee(s) Non-Grant: </w:t>
            </w:r>
            <w:r w:rsidRPr="00FC5339">
              <w:rPr>
                <w:rFonts w:asciiTheme="minorHAnsi" w:hAnsiTheme="minorHAnsi" w:cstheme="minorHAnsi"/>
                <w:i/>
                <w:iCs/>
                <w:sz w:val="20"/>
                <w:szCs w:val="20"/>
              </w:rPr>
              <w:t>(d)</w:t>
            </w:r>
          </w:p>
        </w:tc>
        <w:tc>
          <w:tcPr>
            <w:tcW w:w="1308" w:type="pct"/>
            <w:shd w:val="clear" w:color="auto" w:fill="auto"/>
          </w:tcPr>
          <w:p w14:paraId="2DB14E5D" w14:textId="6C2C57F3" w:rsidR="00B17B8D" w:rsidRPr="00FC5339" w:rsidRDefault="00B17B8D" w:rsidP="0073225D">
            <w:pPr>
              <w:shd w:val="clear" w:color="auto" w:fill="FFFFFF"/>
              <w:ind w:right="180"/>
              <w:rPr>
                <w:rFonts w:asciiTheme="minorHAnsi" w:hAnsiTheme="minorHAnsi" w:cstheme="minorHAnsi"/>
                <w:sz w:val="20"/>
                <w:szCs w:val="20"/>
              </w:rPr>
            </w:pPr>
            <w:r w:rsidRPr="00FC5339">
              <w:rPr>
                <w:rFonts w:asciiTheme="minorHAnsi" w:hAnsiTheme="minorHAnsi" w:cstheme="minorHAnsi"/>
                <w:sz w:val="20"/>
                <w:szCs w:val="20"/>
              </w:rPr>
              <w:t>N/A</w:t>
            </w:r>
          </w:p>
        </w:tc>
      </w:tr>
      <w:tr w:rsidR="00B17B8D" w:rsidRPr="0089798E" w14:paraId="60E31097" w14:textId="77777777" w:rsidTr="7D33A6C5">
        <w:trPr>
          <w:trHeight w:val="260"/>
        </w:trPr>
        <w:tc>
          <w:tcPr>
            <w:tcW w:w="1300" w:type="pct"/>
          </w:tcPr>
          <w:p w14:paraId="6617B394" w14:textId="77777777" w:rsidR="00B17B8D" w:rsidRPr="0089798E" w:rsidRDefault="00B17B8D" w:rsidP="0073225D">
            <w:pPr>
              <w:shd w:val="clear" w:color="auto" w:fill="FFFFFF"/>
              <w:ind w:right="180"/>
              <w:rPr>
                <w:rFonts w:asciiTheme="minorHAnsi" w:hAnsiTheme="minorHAnsi" w:cstheme="minorHAnsi"/>
                <w:sz w:val="20"/>
                <w:szCs w:val="20"/>
              </w:rPr>
            </w:pPr>
            <w:r w:rsidRPr="0089798E">
              <w:rPr>
                <w:rFonts w:asciiTheme="minorHAnsi" w:hAnsiTheme="minorHAnsi" w:cstheme="minorHAnsi"/>
                <w:sz w:val="20"/>
                <w:szCs w:val="20"/>
              </w:rPr>
              <w:t xml:space="preserve">Total GEF Financing: </w:t>
            </w:r>
            <w:r w:rsidRPr="0089798E">
              <w:rPr>
                <w:rFonts w:asciiTheme="minorHAnsi" w:hAnsiTheme="minorHAnsi" w:cstheme="minorHAnsi"/>
                <w:i/>
                <w:iCs/>
                <w:sz w:val="20"/>
                <w:szCs w:val="20"/>
              </w:rPr>
              <w:t>(a+b+c+d)</w:t>
            </w:r>
          </w:p>
        </w:tc>
        <w:tc>
          <w:tcPr>
            <w:tcW w:w="1257" w:type="pct"/>
          </w:tcPr>
          <w:p w14:paraId="3651338C" w14:textId="3D339AFE" w:rsidR="00B17B8D" w:rsidRPr="00FA1263" w:rsidRDefault="00C23B6F" w:rsidP="15F3BB3D">
            <w:pPr>
              <w:shd w:val="clear" w:color="auto" w:fill="FFFFFF" w:themeFill="background1"/>
              <w:ind w:right="180"/>
              <w:rPr>
                <w:rFonts w:asciiTheme="minorHAnsi" w:hAnsiTheme="minorHAnsi" w:cstheme="minorBidi"/>
                <w:sz w:val="20"/>
                <w:szCs w:val="20"/>
              </w:rPr>
            </w:pPr>
            <w:r>
              <w:rPr>
                <w:rFonts w:asciiTheme="minorHAnsi" w:hAnsiTheme="minorHAnsi" w:cstheme="minorBidi"/>
                <w:sz w:val="20"/>
                <w:szCs w:val="20"/>
              </w:rPr>
              <w:t>8,448,667</w:t>
            </w:r>
          </w:p>
        </w:tc>
        <w:tc>
          <w:tcPr>
            <w:tcW w:w="1135" w:type="pct"/>
          </w:tcPr>
          <w:p w14:paraId="64334239" w14:textId="77777777" w:rsidR="00B17B8D" w:rsidRPr="00FC5339" w:rsidRDefault="00B17B8D" w:rsidP="0073225D">
            <w:pPr>
              <w:shd w:val="clear" w:color="auto" w:fill="FFFFFF"/>
              <w:ind w:right="180"/>
              <w:rPr>
                <w:rFonts w:asciiTheme="minorHAnsi" w:hAnsiTheme="minorHAnsi" w:cstheme="minorHAnsi"/>
                <w:sz w:val="20"/>
                <w:szCs w:val="20"/>
              </w:rPr>
            </w:pPr>
            <w:r w:rsidRPr="00FC5339">
              <w:rPr>
                <w:rFonts w:asciiTheme="minorHAnsi" w:hAnsiTheme="minorHAnsi" w:cstheme="minorHAnsi"/>
                <w:sz w:val="20"/>
                <w:szCs w:val="20"/>
              </w:rPr>
              <w:t>Total Co-financing:</w:t>
            </w:r>
          </w:p>
        </w:tc>
        <w:tc>
          <w:tcPr>
            <w:tcW w:w="1308" w:type="pct"/>
          </w:tcPr>
          <w:p w14:paraId="1D805FAC" w14:textId="1E4B3EBE" w:rsidR="00B17B8D" w:rsidRPr="00FC5339" w:rsidRDefault="00B5623A" w:rsidP="0073225D">
            <w:pPr>
              <w:shd w:val="clear" w:color="auto" w:fill="FFFFFF"/>
              <w:ind w:right="180"/>
              <w:rPr>
                <w:rFonts w:asciiTheme="minorHAnsi" w:hAnsiTheme="minorHAnsi" w:cstheme="minorHAnsi"/>
                <w:sz w:val="20"/>
                <w:szCs w:val="20"/>
              </w:rPr>
            </w:pPr>
            <w:r>
              <w:rPr>
                <w:rFonts w:asciiTheme="minorHAnsi" w:hAnsiTheme="minorHAnsi" w:cstheme="minorHAnsi"/>
                <w:sz w:val="20"/>
                <w:szCs w:val="20"/>
              </w:rPr>
              <w:t>32,5</w:t>
            </w:r>
            <w:r w:rsidR="00C23B6F">
              <w:rPr>
                <w:rFonts w:asciiTheme="minorHAnsi" w:hAnsiTheme="minorHAnsi" w:cstheme="minorHAnsi"/>
                <w:sz w:val="20"/>
                <w:szCs w:val="20"/>
              </w:rPr>
              <w:t>00,000</w:t>
            </w:r>
          </w:p>
        </w:tc>
      </w:tr>
      <w:tr w:rsidR="00B17B8D" w:rsidRPr="0089798E" w14:paraId="4293BE88" w14:textId="77777777" w:rsidTr="7D33A6C5">
        <w:trPr>
          <w:trHeight w:val="260"/>
        </w:trPr>
        <w:tc>
          <w:tcPr>
            <w:tcW w:w="1300" w:type="pct"/>
          </w:tcPr>
          <w:p w14:paraId="02005929" w14:textId="77777777" w:rsidR="00B17B8D" w:rsidRPr="0089798E" w:rsidRDefault="00B17B8D" w:rsidP="0073225D">
            <w:pPr>
              <w:shd w:val="clear" w:color="auto" w:fill="FFFFFF"/>
              <w:ind w:right="180"/>
              <w:rPr>
                <w:rFonts w:asciiTheme="minorHAnsi" w:hAnsiTheme="minorHAnsi" w:cstheme="minorHAnsi"/>
                <w:sz w:val="20"/>
                <w:szCs w:val="20"/>
              </w:rPr>
            </w:pPr>
            <w:r w:rsidRPr="0089798E">
              <w:rPr>
                <w:rFonts w:asciiTheme="minorHAnsi" w:hAnsiTheme="minorHAnsi" w:cstheme="minorHAnsi"/>
                <w:sz w:val="20"/>
                <w:szCs w:val="20"/>
              </w:rPr>
              <w:t xml:space="preserve">PPG Amount </w:t>
            </w:r>
            <w:r w:rsidRPr="0089798E">
              <w:rPr>
                <w:rFonts w:asciiTheme="minorHAnsi" w:hAnsiTheme="minorHAnsi" w:cstheme="minorHAnsi"/>
                <w:i/>
                <w:iCs/>
                <w:sz w:val="20"/>
                <w:szCs w:val="20"/>
              </w:rPr>
              <w:t>(e):</w:t>
            </w:r>
          </w:p>
        </w:tc>
        <w:tc>
          <w:tcPr>
            <w:tcW w:w="1257" w:type="pct"/>
          </w:tcPr>
          <w:p w14:paraId="62692760" w14:textId="14773244" w:rsidR="00B17B8D" w:rsidRPr="00FA1263" w:rsidRDefault="00A42E5D" w:rsidP="15F3BB3D">
            <w:pPr>
              <w:shd w:val="clear" w:color="auto" w:fill="FFFFFF" w:themeFill="background1"/>
              <w:ind w:right="180"/>
              <w:rPr>
                <w:rFonts w:asciiTheme="minorHAnsi" w:hAnsiTheme="minorHAnsi" w:cstheme="minorBidi"/>
                <w:sz w:val="20"/>
                <w:szCs w:val="20"/>
              </w:rPr>
            </w:pPr>
            <w:r>
              <w:rPr>
                <w:rFonts w:asciiTheme="minorHAnsi" w:hAnsiTheme="minorHAnsi" w:cstheme="minorBidi"/>
                <w:sz w:val="20"/>
                <w:szCs w:val="20"/>
              </w:rPr>
              <w:t>200,000</w:t>
            </w:r>
          </w:p>
        </w:tc>
        <w:tc>
          <w:tcPr>
            <w:tcW w:w="1135" w:type="pct"/>
          </w:tcPr>
          <w:p w14:paraId="77187187" w14:textId="77777777" w:rsidR="00B17B8D" w:rsidRPr="00FC5339" w:rsidRDefault="00B17B8D" w:rsidP="0073225D">
            <w:pPr>
              <w:shd w:val="clear" w:color="auto" w:fill="FFFFFF"/>
              <w:ind w:right="180"/>
              <w:rPr>
                <w:rFonts w:asciiTheme="minorHAnsi" w:hAnsiTheme="minorHAnsi" w:cstheme="minorHAnsi"/>
                <w:i/>
                <w:iCs/>
                <w:sz w:val="20"/>
                <w:szCs w:val="20"/>
              </w:rPr>
            </w:pPr>
            <w:r w:rsidRPr="00FC5339">
              <w:rPr>
                <w:rFonts w:asciiTheme="minorHAnsi" w:hAnsiTheme="minorHAnsi" w:cstheme="minorHAnsi"/>
                <w:sz w:val="20"/>
                <w:szCs w:val="20"/>
              </w:rPr>
              <w:t xml:space="preserve">PPG Agency Fee(s) </w:t>
            </w:r>
            <w:r w:rsidRPr="00FC5339">
              <w:rPr>
                <w:rFonts w:asciiTheme="minorHAnsi" w:hAnsiTheme="minorHAnsi" w:cstheme="minorHAnsi"/>
                <w:i/>
                <w:iCs/>
                <w:sz w:val="20"/>
                <w:szCs w:val="20"/>
              </w:rPr>
              <w:t>(f)</w:t>
            </w:r>
            <w:r w:rsidRPr="00FC5339">
              <w:rPr>
                <w:rFonts w:asciiTheme="minorHAnsi" w:hAnsiTheme="minorHAnsi" w:cstheme="minorHAnsi"/>
                <w:sz w:val="20"/>
                <w:szCs w:val="20"/>
              </w:rPr>
              <w:t>:</w:t>
            </w:r>
          </w:p>
        </w:tc>
        <w:tc>
          <w:tcPr>
            <w:tcW w:w="1308" w:type="pct"/>
          </w:tcPr>
          <w:p w14:paraId="7FC84F36" w14:textId="48C5399D" w:rsidR="00B17B8D" w:rsidRPr="00FA1263" w:rsidRDefault="00A42E5D" w:rsidP="15F3BB3D">
            <w:pPr>
              <w:shd w:val="clear" w:color="auto" w:fill="FFFFFF" w:themeFill="background1"/>
              <w:ind w:right="180"/>
              <w:rPr>
                <w:rFonts w:asciiTheme="minorHAnsi" w:hAnsiTheme="minorHAnsi" w:cstheme="minorBidi"/>
                <w:sz w:val="20"/>
                <w:szCs w:val="20"/>
              </w:rPr>
            </w:pPr>
            <w:r>
              <w:rPr>
                <w:rFonts w:asciiTheme="minorHAnsi" w:hAnsiTheme="minorHAnsi" w:cstheme="minorBidi"/>
                <w:sz w:val="20"/>
                <w:szCs w:val="20"/>
              </w:rPr>
              <w:t>18,000</w:t>
            </w:r>
          </w:p>
        </w:tc>
      </w:tr>
      <w:tr w:rsidR="00B17B8D" w:rsidRPr="0089798E" w14:paraId="6DFD4A56" w14:textId="77777777" w:rsidTr="7D33A6C5">
        <w:trPr>
          <w:trHeight w:val="260"/>
        </w:trPr>
        <w:tc>
          <w:tcPr>
            <w:tcW w:w="1300" w:type="pct"/>
          </w:tcPr>
          <w:p w14:paraId="3901413F" w14:textId="77777777" w:rsidR="00B17B8D" w:rsidRPr="00FA1263" w:rsidRDefault="00B17B8D" w:rsidP="0073225D">
            <w:pPr>
              <w:shd w:val="clear" w:color="auto" w:fill="FFFFFF"/>
              <w:ind w:right="180"/>
              <w:rPr>
                <w:rFonts w:asciiTheme="minorHAnsi" w:hAnsiTheme="minorHAnsi" w:cstheme="minorHAnsi"/>
                <w:sz w:val="20"/>
                <w:szCs w:val="20"/>
              </w:rPr>
            </w:pPr>
            <w:r w:rsidRPr="00FA1263">
              <w:rPr>
                <w:rFonts w:asciiTheme="minorHAnsi" w:hAnsiTheme="minorHAnsi" w:cstheme="minorHAnsi"/>
                <w:sz w:val="20"/>
                <w:szCs w:val="20"/>
              </w:rPr>
              <w:t>Total GEF Resources (a+b+c+d+e+f)</w:t>
            </w:r>
          </w:p>
        </w:tc>
        <w:tc>
          <w:tcPr>
            <w:tcW w:w="3700" w:type="pct"/>
            <w:gridSpan w:val="3"/>
          </w:tcPr>
          <w:p w14:paraId="0030DF90" w14:textId="5FBCD1AF" w:rsidR="00B17B8D" w:rsidRPr="00FA1263" w:rsidRDefault="230E1E45" w:rsidP="15F3BB3D">
            <w:pPr>
              <w:shd w:val="clear" w:color="auto" w:fill="FFFFFF" w:themeFill="background1"/>
              <w:ind w:right="180"/>
              <w:rPr>
                <w:rFonts w:asciiTheme="minorHAnsi" w:hAnsiTheme="minorHAnsi" w:cstheme="minorBidi"/>
                <w:sz w:val="20"/>
                <w:szCs w:val="20"/>
              </w:rPr>
            </w:pPr>
            <w:r w:rsidRPr="00FA1263">
              <w:rPr>
                <w:rFonts w:asciiTheme="minorHAnsi" w:hAnsiTheme="minorHAnsi" w:cstheme="minorBidi"/>
                <w:sz w:val="20"/>
                <w:szCs w:val="20"/>
              </w:rPr>
              <w:t>8,666,667</w:t>
            </w:r>
          </w:p>
        </w:tc>
      </w:tr>
      <w:tr w:rsidR="00B17B8D" w:rsidRPr="0089798E" w14:paraId="10800269" w14:textId="77777777" w:rsidTr="7D33A6C5">
        <w:trPr>
          <w:trHeight w:val="260"/>
        </w:trPr>
        <w:tc>
          <w:tcPr>
            <w:tcW w:w="1300" w:type="pct"/>
            <w:tcBorders>
              <w:top w:val="single" w:sz="4" w:space="0" w:color="auto"/>
              <w:left w:val="single" w:sz="4" w:space="0" w:color="auto"/>
              <w:bottom w:val="single" w:sz="4" w:space="0" w:color="auto"/>
              <w:right w:val="single" w:sz="4" w:space="0" w:color="auto"/>
            </w:tcBorders>
          </w:tcPr>
          <w:p w14:paraId="2919B9D5" w14:textId="71C48799" w:rsidR="00B17B8D" w:rsidRPr="00FA1263" w:rsidRDefault="00B17B8D" w:rsidP="0073225D">
            <w:pPr>
              <w:shd w:val="clear" w:color="auto" w:fill="FFFFFF"/>
              <w:ind w:right="180"/>
              <w:rPr>
                <w:rFonts w:asciiTheme="minorHAnsi" w:hAnsiTheme="minorHAnsi" w:cstheme="minorHAnsi"/>
                <w:sz w:val="20"/>
                <w:szCs w:val="20"/>
              </w:rPr>
            </w:pPr>
            <w:r w:rsidRPr="00FA1263">
              <w:rPr>
                <w:rFonts w:asciiTheme="minorHAnsi" w:hAnsiTheme="minorHAnsi" w:cstheme="minorHAnsi"/>
                <w:sz w:val="20"/>
                <w:szCs w:val="20"/>
              </w:rPr>
              <w:t xml:space="preserve">Project Sector </w:t>
            </w:r>
          </w:p>
          <w:p w14:paraId="5AFAFA84" w14:textId="77777777" w:rsidR="00B17B8D" w:rsidRPr="00FA1263" w:rsidRDefault="00B17B8D" w:rsidP="0073225D">
            <w:pPr>
              <w:shd w:val="clear" w:color="auto" w:fill="FFFFFF"/>
              <w:ind w:right="180"/>
              <w:rPr>
                <w:rFonts w:asciiTheme="minorHAnsi" w:hAnsiTheme="minorHAnsi" w:cstheme="minorHAnsi"/>
                <w:sz w:val="20"/>
                <w:szCs w:val="20"/>
              </w:rPr>
            </w:pPr>
            <w:r w:rsidRPr="00FA1263">
              <w:rPr>
                <w:rFonts w:asciiTheme="minorHAnsi" w:hAnsiTheme="minorHAnsi" w:cstheme="minorHAnsi"/>
                <w:sz w:val="20"/>
                <w:szCs w:val="20"/>
              </w:rPr>
              <w:t>(CCM only)</w:t>
            </w:r>
          </w:p>
        </w:tc>
        <w:tc>
          <w:tcPr>
            <w:tcW w:w="3700" w:type="pct"/>
            <w:gridSpan w:val="3"/>
            <w:tcBorders>
              <w:top w:val="single" w:sz="4" w:space="0" w:color="auto"/>
              <w:left w:val="single" w:sz="4" w:space="0" w:color="auto"/>
              <w:bottom w:val="single" w:sz="4" w:space="0" w:color="auto"/>
              <w:right w:val="single" w:sz="4" w:space="0" w:color="auto"/>
            </w:tcBorders>
          </w:tcPr>
          <w:p w14:paraId="6969877F" w14:textId="2C7B11B2" w:rsidR="00B17B8D" w:rsidRPr="00FA1263" w:rsidRDefault="00CA32C9" w:rsidP="0073225D">
            <w:pPr>
              <w:shd w:val="clear" w:color="auto" w:fill="FFFFFF"/>
              <w:ind w:right="180"/>
              <w:rPr>
                <w:rFonts w:asciiTheme="minorHAnsi" w:hAnsiTheme="minorHAnsi" w:cstheme="minorHAnsi"/>
                <w:sz w:val="20"/>
                <w:szCs w:val="20"/>
              </w:rPr>
            </w:pPr>
            <w:r>
              <w:rPr>
                <w:rFonts w:asciiTheme="minorHAnsi" w:hAnsiTheme="minorHAnsi" w:cstheme="minorHAnsi"/>
                <w:sz w:val="20"/>
                <w:szCs w:val="20"/>
              </w:rPr>
              <w:fldChar w:fldCharType="begin">
                <w:ffData>
                  <w:name w:val="focalArea"/>
                  <w:enabled/>
                  <w:calcOnExit w:val="0"/>
                  <w:ddList>
                    <w:listEntry w:val="Transport / Urban"/>
                    <w:listEntry w:val="(select)"/>
                    <w:listEntry w:val="Technology Transfer / Innovative Low-Carbon Techno"/>
                    <w:listEntry w:val="Renewable Energy"/>
                    <w:listEntry w:val="AFOLU"/>
                    <w:listEntry w:val="Small Grants Program"/>
                    <w:listEntry w:val="Mixed &amp; Others"/>
                    <w:listEntry w:val="Enabling Activity"/>
                    <w:listEntry w:val="Climate Change Adaptation Sector"/>
                  </w:ddList>
                </w:ffData>
              </w:fldChar>
            </w:r>
            <w:bookmarkStart w:id="1" w:name="focalArea"/>
            <w:r>
              <w:rPr>
                <w:rFonts w:asciiTheme="minorHAnsi" w:hAnsiTheme="minorHAnsi" w:cstheme="minorHAnsi"/>
                <w:sz w:val="20"/>
                <w:szCs w:val="20"/>
              </w:rPr>
              <w:instrText xml:space="preserve"> FORMDROPDOWN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Pr>
                <w:rFonts w:asciiTheme="minorHAnsi" w:hAnsiTheme="minorHAnsi" w:cstheme="minorHAnsi"/>
                <w:sz w:val="20"/>
                <w:szCs w:val="20"/>
              </w:rPr>
              <w:fldChar w:fldCharType="end"/>
            </w:r>
            <w:bookmarkEnd w:id="1"/>
          </w:p>
        </w:tc>
      </w:tr>
      <w:tr w:rsidR="00B17B8D" w:rsidRPr="0089798E" w14:paraId="08B84791" w14:textId="77777777" w:rsidTr="7D33A6C5">
        <w:trPr>
          <w:trHeight w:val="260"/>
        </w:trPr>
        <w:tc>
          <w:tcPr>
            <w:tcW w:w="1300" w:type="pct"/>
            <w:tcBorders>
              <w:top w:val="single" w:sz="4" w:space="0" w:color="auto"/>
              <w:left w:val="single" w:sz="4" w:space="0" w:color="auto"/>
              <w:bottom w:val="single" w:sz="4" w:space="0" w:color="auto"/>
              <w:right w:val="single" w:sz="4" w:space="0" w:color="auto"/>
            </w:tcBorders>
          </w:tcPr>
          <w:p w14:paraId="1F9D4671" w14:textId="165B1EFB" w:rsidR="00B17B8D" w:rsidRPr="0089798E" w:rsidRDefault="00B17B8D" w:rsidP="0073225D">
            <w:pPr>
              <w:shd w:val="clear" w:color="auto" w:fill="FFFFFF"/>
              <w:ind w:right="180"/>
              <w:rPr>
                <w:rFonts w:asciiTheme="minorHAnsi" w:hAnsiTheme="minorHAnsi" w:cstheme="minorHAnsi"/>
                <w:sz w:val="20"/>
                <w:szCs w:val="20"/>
              </w:rPr>
            </w:pPr>
            <w:r w:rsidRPr="0089798E">
              <w:rPr>
                <w:rFonts w:asciiTheme="minorHAnsi" w:hAnsiTheme="minorHAnsi" w:cstheme="minorHAnsi"/>
                <w:sz w:val="20"/>
                <w:szCs w:val="20"/>
              </w:rPr>
              <w:t>Program</w:t>
            </w:r>
          </w:p>
        </w:tc>
        <w:tc>
          <w:tcPr>
            <w:tcW w:w="3700" w:type="pct"/>
            <w:gridSpan w:val="3"/>
            <w:tcBorders>
              <w:top w:val="single" w:sz="4" w:space="0" w:color="auto"/>
              <w:left w:val="single" w:sz="4" w:space="0" w:color="auto"/>
              <w:bottom w:val="single" w:sz="4" w:space="0" w:color="auto"/>
              <w:right w:val="single" w:sz="4" w:space="0" w:color="auto"/>
            </w:tcBorders>
          </w:tcPr>
          <w:p w14:paraId="6FA42F52" w14:textId="26E19EC1" w:rsidR="00B17B8D" w:rsidRPr="0089798E" w:rsidRDefault="00B17B8D" w:rsidP="0073225D">
            <w:pPr>
              <w:shd w:val="clear" w:color="auto" w:fill="FFFFFF"/>
              <w:ind w:right="180"/>
              <w:rPr>
                <w:rFonts w:asciiTheme="minorHAnsi" w:hAnsiTheme="minorHAnsi" w:cstheme="minorHAnsi"/>
                <w:sz w:val="20"/>
                <w:szCs w:val="20"/>
              </w:rPr>
            </w:pPr>
            <w:r w:rsidRPr="0089798E">
              <w:rPr>
                <w:rFonts w:asciiTheme="minorHAnsi" w:hAnsiTheme="minorHAnsi" w:cstheme="minorHAnsi"/>
                <w:bCs/>
                <w:smallCaps/>
                <w:color w:val="000000"/>
                <w:sz w:val="20"/>
                <w:szCs w:val="20"/>
              </w:rPr>
              <w:fldChar w:fldCharType="begin">
                <w:ffData>
                  <w:name w:val="TFType"/>
                  <w:enabled/>
                  <w:calcOnExit w:val="0"/>
                  <w:ddList>
                    <w:listEntry w:val="Sustainable Cities"/>
                    <w:listEntry w:val="Select"/>
                    <w:listEntry w:val="Ellimination Hazardous Chemicals"/>
                    <w:listEntry w:val="Solutions to Plastics Pollution"/>
                    <w:listEntry w:val="Blue Green Islands"/>
                    <w:listEntry w:val="Clean Healthy Oceans"/>
                    <w:listEntry w:val="Ecosystem Restauration"/>
                    <w:listEntry w:val="Wildlife Conservation"/>
                    <w:listEntry w:val="Net-Zero Accelerator"/>
                    <w:listEntry w:val="Green Transportation Infrastructure"/>
                    <w:listEntry w:val="Food Systems"/>
                    <w:listEntry w:val="Amazon"/>
                    <w:listEntry w:val="Congo"/>
                    <w:listEntry w:val="West Africa"/>
                    <w:listEntry w:val="Meso-America"/>
                    <w:listEntry w:val="Indo-Malay"/>
                    <w:listEntry w:val="Other Program"/>
                  </w:ddList>
                </w:ffData>
              </w:fldChar>
            </w:r>
            <w:bookmarkStart w:id="2" w:name="TFType"/>
            <w:r w:rsidRPr="0089798E">
              <w:rPr>
                <w:rFonts w:asciiTheme="minorHAnsi" w:hAnsiTheme="minorHAnsi" w:cstheme="minorHAnsi"/>
                <w:bCs/>
                <w:smallCaps/>
                <w:color w:val="000000"/>
                <w:sz w:val="20"/>
                <w:szCs w:val="20"/>
              </w:rPr>
              <w:instrText xml:space="preserve"> FORMDROPDOWN </w:instrText>
            </w:r>
            <w:r w:rsidR="00000000">
              <w:rPr>
                <w:rFonts w:asciiTheme="minorHAnsi" w:hAnsiTheme="minorHAnsi" w:cstheme="minorHAnsi"/>
                <w:bCs/>
                <w:smallCaps/>
                <w:color w:val="000000"/>
                <w:sz w:val="20"/>
                <w:szCs w:val="20"/>
              </w:rPr>
            </w:r>
            <w:r w:rsidR="00000000">
              <w:rPr>
                <w:rFonts w:asciiTheme="minorHAnsi" w:hAnsiTheme="minorHAnsi" w:cstheme="minorHAnsi"/>
                <w:bCs/>
                <w:smallCaps/>
                <w:color w:val="000000"/>
                <w:sz w:val="20"/>
                <w:szCs w:val="20"/>
              </w:rPr>
              <w:fldChar w:fldCharType="separate"/>
            </w:r>
            <w:r w:rsidRPr="0089798E">
              <w:rPr>
                <w:rFonts w:asciiTheme="minorHAnsi" w:hAnsiTheme="minorHAnsi" w:cstheme="minorHAnsi"/>
                <w:bCs/>
                <w:smallCaps/>
                <w:color w:val="000000"/>
                <w:sz w:val="20"/>
                <w:szCs w:val="20"/>
              </w:rPr>
              <w:fldChar w:fldCharType="end"/>
            </w:r>
            <w:bookmarkEnd w:id="2"/>
          </w:p>
        </w:tc>
      </w:tr>
    </w:tbl>
    <w:p w14:paraId="19E91F82" w14:textId="77777777" w:rsidR="00211FC2" w:rsidRPr="0089798E" w:rsidRDefault="00211FC2" w:rsidP="00211FC2">
      <w:pPr>
        <w:rPr>
          <w:rFonts w:asciiTheme="minorHAnsi" w:hAnsiTheme="minorHAnsi" w:cstheme="minorHAnsi"/>
          <w:szCs w:val="26"/>
        </w:rPr>
      </w:pPr>
    </w:p>
    <w:p w14:paraId="1F2477D5" w14:textId="77777777" w:rsidR="00211FC2" w:rsidRPr="0089798E" w:rsidRDefault="00211FC2" w:rsidP="00211FC2">
      <w:pPr>
        <w:pStyle w:val="Heading3"/>
        <w:rPr>
          <w:rFonts w:asciiTheme="minorHAnsi" w:hAnsiTheme="minorHAnsi" w:cstheme="minorHAnsi"/>
        </w:rPr>
      </w:pPr>
      <w:bookmarkStart w:id="3" w:name="_Toc111449309"/>
      <w:r w:rsidRPr="0089798E">
        <w:rPr>
          <w:rFonts w:asciiTheme="minorHAnsi" w:hAnsiTheme="minorHAnsi" w:cstheme="minorHAnsi"/>
        </w:rPr>
        <w:t>CHILD PROJECT FINANCING TABLES</w:t>
      </w:r>
    </w:p>
    <w:p w14:paraId="5515EAB6" w14:textId="77777777" w:rsidR="00211FC2" w:rsidRPr="0089798E" w:rsidRDefault="00211FC2" w:rsidP="00452606">
      <w:pPr>
        <w:rPr>
          <w:rFonts w:asciiTheme="minorHAnsi" w:hAnsiTheme="minorHAnsi" w:cstheme="minorHAnsi"/>
        </w:rPr>
      </w:pPr>
    </w:p>
    <w:p w14:paraId="44DA3B22" w14:textId="77777777" w:rsidR="00211FC2" w:rsidRPr="0089798E" w:rsidRDefault="00211FC2" w:rsidP="00211FC2">
      <w:pPr>
        <w:pStyle w:val="Heading3"/>
        <w:rPr>
          <w:rFonts w:asciiTheme="minorHAnsi" w:hAnsiTheme="minorHAnsi" w:cstheme="minorHAnsi"/>
        </w:rPr>
      </w:pPr>
      <w:r w:rsidRPr="0089798E">
        <w:rPr>
          <w:rFonts w:asciiTheme="minorHAnsi" w:hAnsiTheme="minorHAnsi" w:cstheme="minorHAnsi"/>
        </w:rPr>
        <w:t>GEF Financing Table</w:t>
      </w:r>
      <w:bookmarkEnd w:id="3"/>
    </w:p>
    <w:p w14:paraId="031B5A3A" w14:textId="6AE8FB0E" w:rsidR="00211FC2" w:rsidRDefault="00211FC2" w:rsidP="00211FC2">
      <w:pPr>
        <w:rPr>
          <w:rFonts w:asciiTheme="minorHAnsi" w:hAnsiTheme="minorHAnsi" w:cstheme="minorHAnsi"/>
        </w:rPr>
      </w:pPr>
      <w:r w:rsidRPr="0089798E">
        <w:rPr>
          <w:rFonts w:asciiTheme="minorHAnsi" w:hAnsiTheme="minorHAnsi" w:cstheme="minorHAnsi"/>
        </w:rPr>
        <w:t xml:space="preserve">Indicative Trust Fund Resources Requested by Agency(ies), Country(ies), Focal Area and the Programming of Funds </w:t>
      </w:r>
    </w:p>
    <w:tbl>
      <w:tblPr>
        <w:tblW w:w="9260" w:type="dxa"/>
        <w:tblLook w:val="04A0" w:firstRow="1" w:lastRow="0" w:firstColumn="1" w:lastColumn="0" w:noHBand="0" w:noVBand="1"/>
      </w:tblPr>
      <w:tblGrid>
        <w:gridCol w:w="870"/>
        <w:gridCol w:w="848"/>
        <w:gridCol w:w="917"/>
        <w:gridCol w:w="1405"/>
        <w:gridCol w:w="1980"/>
        <w:gridCol w:w="1062"/>
        <w:gridCol w:w="1098"/>
        <w:gridCol w:w="1080"/>
      </w:tblGrid>
      <w:tr w:rsidR="00767958" w:rsidRPr="00767958" w14:paraId="37FF680B" w14:textId="77777777" w:rsidTr="004F00C1">
        <w:trPr>
          <w:trHeight w:val="232"/>
        </w:trPr>
        <w:tc>
          <w:tcPr>
            <w:tcW w:w="87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E1AD6D1" w14:textId="77777777" w:rsidR="00767958" w:rsidRPr="00767958" w:rsidRDefault="00767958" w:rsidP="00767958">
            <w:pPr>
              <w:jc w:val="center"/>
              <w:rPr>
                <w:rFonts w:ascii="Calibri" w:hAnsi="Calibri" w:cs="Calibri"/>
                <w:b/>
                <w:bCs/>
                <w:color w:val="000000"/>
                <w:sz w:val="16"/>
                <w:szCs w:val="16"/>
              </w:rPr>
            </w:pPr>
            <w:r w:rsidRPr="00767958">
              <w:rPr>
                <w:rFonts w:ascii="Calibri" w:hAnsi="Calibri" w:cs="Calibri"/>
                <w:b/>
                <w:bCs/>
                <w:color w:val="000000"/>
                <w:sz w:val="16"/>
                <w:szCs w:val="16"/>
              </w:rPr>
              <w:t>GEF Agency</w:t>
            </w:r>
          </w:p>
        </w:tc>
        <w:tc>
          <w:tcPr>
            <w:tcW w:w="84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6B01C57" w14:textId="77777777" w:rsidR="00767958" w:rsidRPr="00767958" w:rsidRDefault="00767958" w:rsidP="00767958">
            <w:pPr>
              <w:jc w:val="center"/>
              <w:rPr>
                <w:rFonts w:ascii="Calibri" w:hAnsi="Calibri" w:cs="Calibri"/>
                <w:b/>
                <w:bCs/>
                <w:color w:val="000000"/>
                <w:sz w:val="16"/>
                <w:szCs w:val="16"/>
              </w:rPr>
            </w:pPr>
            <w:r w:rsidRPr="00767958">
              <w:rPr>
                <w:rFonts w:ascii="Calibri" w:hAnsi="Calibri" w:cs="Calibri"/>
                <w:b/>
                <w:bCs/>
                <w:color w:val="000000"/>
                <w:sz w:val="16"/>
                <w:szCs w:val="16"/>
              </w:rPr>
              <w:t>Trust Fund</w:t>
            </w:r>
          </w:p>
        </w:tc>
        <w:tc>
          <w:tcPr>
            <w:tcW w:w="917" w:type="dxa"/>
            <w:tcBorders>
              <w:top w:val="single" w:sz="8" w:space="0" w:color="auto"/>
              <w:left w:val="nil"/>
              <w:bottom w:val="nil"/>
              <w:right w:val="single" w:sz="8" w:space="0" w:color="auto"/>
            </w:tcBorders>
            <w:shd w:val="clear" w:color="auto" w:fill="auto"/>
            <w:vAlign w:val="center"/>
            <w:hideMark/>
          </w:tcPr>
          <w:p w14:paraId="0D3C1EBC" w14:textId="77777777" w:rsidR="00767958" w:rsidRPr="00767958" w:rsidRDefault="00767958" w:rsidP="00767958">
            <w:pPr>
              <w:jc w:val="center"/>
              <w:rPr>
                <w:rFonts w:ascii="Calibri" w:hAnsi="Calibri" w:cs="Calibri"/>
                <w:b/>
                <w:bCs/>
                <w:color w:val="000000"/>
                <w:sz w:val="16"/>
                <w:szCs w:val="16"/>
              </w:rPr>
            </w:pPr>
            <w:r w:rsidRPr="00767958">
              <w:rPr>
                <w:rFonts w:ascii="Calibri" w:hAnsi="Calibri" w:cs="Calibri"/>
                <w:b/>
                <w:bCs/>
                <w:color w:val="000000"/>
                <w:sz w:val="16"/>
                <w:szCs w:val="16"/>
              </w:rPr>
              <w:t>Country/</w:t>
            </w:r>
          </w:p>
        </w:tc>
        <w:tc>
          <w:tcPr>
            <w:tcW w:w="140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673BFB4" w14:textId="77777777" w:rsidR="00767958" w:rsidRPr="00767958" w:rsidRDefault="00767958" w:rsidP="00767958">
            <w:pPr>
              <w:jc w:val="center"/>
              <w:rPr>
                <w:rFonts w:ascii="Calibri" w:hAnsi="Calibri" w:cs="Calibri"/>
                <w:b/>
                <w:bCs/>
                <w:color w:val="000000"/>
                <w:sz w:val="16"/>
                <w:szCs w:val="16"/>
              </w:rPr>
            </w:pPr>
            <w:r w:rsidRPr="00767958">
              <w:rPr>
                <w:rFonts w:ascii="Calibri" w:hAnsi="Calibri" w:cs="Calibri"/>
                <w:b/>
                <w:bCs/>
                <w:color w:val="000000"/>
                <w:sz w:val="16"/>
                <w:szCs w:val="16"/>
              </w:rPr>
              <w:t>Focal Area</w:t>
            </w:r>
          </w:p>
        </w:tc>
        <w:tc>
          <w:tcPr>
            <w:tcW w:w="1980" w:type="dxa"/>
            <w:tcBorders>
              <w:top w:val="single" w:sz="8" w:space="0" w:color="auto"/>
              <w:left w:val="nil"/>
              <w:bottom w:val="nil"/>
              <w:right w:val="single" w:sz="8" w:space="0" w:color="auto"/>
            </w:tcBorders>
            <w:shd w:val="clear" w:color="auto" w:fill="auto"/>
            <w:vAlign w:val="center"/>
            <w:hideMark/>
          </w:tcPr>
          <w:p w14:paraId="318E3914" w14:textId="77777777" w:rsidR="00767958" w:rsidRPr="00767958" w:rsidRDefault="00767958" w:rsidP="00767958">
            <w:pPr>
              <w:jc w:val="center"/>
              <w:rPr>
                <w:rFonts w:ascii="Calibri" w:hAnsi="Calibri" w:cs="Calibri"/>
                <w:b/>
                <w:bCs/>
                <w:color w:val="000000"/>
                <w:sz w:val="16"/>
                <w:szCs w:val="16"/>
              </w:rPr>
            </w:pPr>
            <w:r w:rsidRPr="00767958">
              <w:rPr>
                <w:rFonts w:ascii="Calibri" w:hAnsi="Calibri" w:cs="Calibri"/>
                <w:b/>
                <w:bCs/>
                <w:color w:val="000000"/>
                <w:sz w:val="16"/>
                <w:szCs w:val="16"/>
              </w:rPr>
              <w:t>Programming</w:t>
            </w:r>
          </w:p>
        </w:tc>
        <w:tc>
          <w:tcPr>
            <w:tcW w:w="3240" w:type="dxa"/>
            <w:gridSpan w:val="3"/>
            <w:tcBorders>
              <w:top w:val="single" w:sz="8" w:space="0" w:color="auto"/>
              <w:left w:val="nil"/>
              <w:bottom w:val="single" w:sz="8" w:space="0" w:color="auto"/>
              <w:right w:val="single" w:sz="8" w:space="0" w:color="000000"/>
            </w:tcBorders>
            <w:shd w:val="clear" w:color="auto" w:fill="auto"/>
            <w:vAlign w:val="center"/>
            <w:hideMark/>
          </w:tcPr>
          <w:p w14:paraId="38308231" w14:textId="77777777" w:rsidR="00767958" w:rsidRPr="00767958" w:rsidRDefault="00767958" w:rsidP="00767958">
            <w:pPr>
              <w:jc w:val="center"/>
              <w:rPr>
                <w:rFonts w:ascii="Calibri" w:hAnsi="Calibri" w:cs="Calibri"/>
                <w:b/>
                <w:bCs/>
                <w:color w:val="000000"/>
                <w:sz w:val="16"/>
                <w:szCs w:val="16"/>
              </w:rPr>
            </w:pPr>
            <w:r w:rsidRPr="00767958">
              <w:rPr>
                <w:rFonts w:ascii="Calibri" w:hAnsi="Calibri" w:cs="Calibri"/>
                <w:b/>
                <w:bCs/>
                <w:color w:val="000000"/>
                <w:sz w:val="16"/>
                <w:szCs w:val="16"/>
              </w:rPr>
              <w:t>(in $)</w:t>
            </w:r>
          </w:p>
        </w:tc>
      </w:tr>
      <w:tr w:rsidR="00767958" w:rsidRPr="00767958" w14:paraId="5707653B" w14:textId="77777777" w:rsidTr="004F00C1">
        <w:trPr>
          <w:trHeight w:val="552"/>
        </w:trPr>
        <w:tc>
          <w:tcPr>
            <w:tcW w:w="870" w:type="dxa"/>
            <w:vMerge/>
            <w:tcBorders>
              <w:top w:val="single" w:sz="8" w:space="0" w:color="auto"/>
              <w:left w:val="single" w:sz="8" w:space="0" w:color="auto"/>
              <w:bottom w:val="single" w:sz="8" w:space="0" w:color="000000"/>
              <w:right w:val="single" w:sz="8" w:space="0" w:color="auto"/>
            </w:tcBorders>
            <w:vAlign w:val="center"/>
            <w:hideMark/>
          </w:tcPr>
          <w:p w14:paraId="5C474A75" w14:textId="77777777" w:rsidR="00767958" w:rsidRPr="00767958" w:rsidRDefault="00767958" w:rsidP="00767958">
            <w:pPr>
              <w:rPr>
                <w:rFonts w:ascii="Calibri" w:hAnsi="Calibri" w:cs="Calibri"/>
                <w:b/>
                <w:bCs/>
                <w:color w:val="000000"/>
                <w:sz w:val="16"/>
                <w:szCs w:val="16"/>
              </w:rPr>
            </w:pPr>
          </w:p>
        </w:tc>
        <w:tc>
          <w:tcPr>
            <w:tcW w:w="848" w:type="dxa"/>
            <w:vMerge/>
            <w:tcBorders>
              <w:top w:val="single" w:sz="8" w:space="0" w:color="auto"/>
              <w:left w:val="single" w:sz="8" w:space="0" w:color="auto"/>
              <w:bottom w:val="single" w:sz="8" w:space="0" w:color="000000"/>
              <w:right w:val="single" w:sz="8" w:space="0" w:color="auto"/>
            </w:tcBorders>
            <w:vAlign w:val="center"/>
            <w:hideMark/>
          </w:tcPr>
          <w:p w14:paraId="360049E3" w14:textId="77777777" w:rsidR="00767958" w:rsidRPr="00767958" w:rsidRDefault="00767958" w:rsidP="00767958">
            <w:pPr>
              <w:rPr>
                <w:rFonts w:ascii="Calibri" w:hAnsi="Calibri" w:cs="Calibri"/>
                <w:b/>
                <w:bCs/>
                <w:color w:val="000000"/>
                <w:sz w:val="16"/>
                <w:szCs w:val="16"/>
              </w:rPr>
            </w:pPr>
          </w:p>
        </w:tc>
        <w:tc>
          <w:tcPr>
            <w:tcW w:w="917" w:type="dxa"/>
            <w:tcBorders>
              <w:top w:val="nil"/>
              <w:left w:val="nil"/>
              <w:bottom w:val="nil"/>
              <w:right w:val="single" w:sz="8" w:space="0" w:color="auto"/>
            </w:tcBorders>
            <w:shd w:val="clear" w:color="auto" w:fill="auto"/>
            <w:vAlign w:val="center"/>
            <w:hideMark/>
          </w:tcPr>
          <w:p w14:paraId="441F6C12" w14:textId="77777777" w:rsidR="00767958" w:rsidRPr="00767958" w:rsidRDefault="00767958" w:rsidP="00767958">
            <w:pPr>
              <w:jc w:val="center"/>
              <w:rPr>
                <w:rFonts w:ascii="Calibri" w:hAnsi="Calibri" w:cs="Calibri"/>
                <w:b/>
                <w:bCs/>
                <w:color w:val="000000"/>
                <w:sz w:val="16"/>
                <w:szCs w:val="16"/>
              </w:rPr>
            </w:pPr>
            <w:r w:rsidRPr="00767958">
              <w:rPr>
                <w:rFonts w:ascii="Calibri" w:hAnsi="Calibri" w:cs="Calibri"/>
                <w:b/>
                <w:bCs/>
                <w:color w:val="000000"/>
                <w:sz w:val="16"/>
                <w:szCs w:val="16"/>
              </w:rPr>
              <w:t>Regional/ Global</w:t>
            </w:r>
            <w:r w:rsidRPr="00767958">
              <w:rPr>
                <w:rFonts w:ascii="Calibri" w:hAnsi="Calibri" w:cs="Calibri"/>
                <w:b/>
                <w:bCs/>
                <w:color w:val="000000"/>
                <w:sz w:val="16"/>
                <w:szCs w:val="16"/>
                <w:vertAlign w:val="superscript"/>
              </w:rPr>
              <w:t xml:space="preserve"> </w:t>
            </w:r>
          </w:p>
        </w:tc>
        <w:tc>
          <w:tcPr>
            <w:tcW w:w="1405" w:type="dxa"/>
            <w:vMerge/>
            <w:tcBorders>
              <w:top w:val="single" w:sz="8" w:space="0" w:color="auto"/>
              <w:left w:val="single" w:sz="8" w:space="0" w:color="auto"/>
              <w:bottom w:val="single" w:sz="8" w:space="0" w:color="000000"/>
              <w:right w:val="single" w:sz="8" w:space="0" w:color="auto"/>
            </w:tcBorders>
            <w:vAlign w:val="center"/>
            <w:hideMark/>
          </w:tcPr>
          <w:p w14:paraId="0481C9E1" w14:textId="77777777" w:rsidR="00767958" w:rsidRPr="00767958" w:rsidRDefault="00767958" w:rsidP="00767958">
            <w:pPr>
              <w:rPr>
                <w:rFonts w:ascii="Calibri" w:hAnsi="Calibri" w:cs="Calibri"/>
                <w:b/>
                <w:bCs/>
                <w:color w:val="000000"/>
                <w:sz w:val="16"/>
                <w:szCs w:val="16"/>
              </w:rPr>
            </w:pPr>
          </w:p>
        </w:tc>
        <w:tc>
          <w:tcPr>
            <w:tcW w:w="1980" w:type="dxa"/>
            <w:tcBorders>
              <w:top w:val="nil"/>
              <w:left w:val="nil"/>
              <w:bottom w:val="nil"/>
              <w:right w:val="single" w:sz="8" w:space="0" w:color="auto"/>
            </w:tcBorders>
            <w:shd w:val="clear" w:color="auto" w:fill="auto"/>
            <w:vAlign w:val="center"/>
            <w:hideMark/>
          </w:tcPr>
          <w:p w14:paraId="022A8054" w14:textId="77777777" w:rsidR="00767958" w:rsidRPr="00767958" w:rsidRDefault="00767958" w:rsidP="00767958">
            <w:pPr>
              <w:jc w:val="center"/>
              <w:rPr>
                <w:rFonts w:ascii="Calibri" w:hAnsi="Calibri" w:cs="Calibri"/>
                <w:b/>
                <w:bCs/>
                <w:color w:val="000000"/>
                <w:sz w:val="16"/>
                <w:szCs w:val="16"/>
              </w:rPr>
            </w:pPr>
            <w:r w:rsidRPr="00767958">
              <w:rPr>
                <w:rFonts w:ascii="Calibri" w:hAnsi="Calibri" w:cs="Calibri"/>
                <w:b/>
                <w:bCs/>
                <w:color w:val="000000"/>
                <w:sz w:val="16"/>
                <w:szCs w:val="16"/>
              </w:rPr>
              <w:t xml:space="preserve"> of Funds</w:t>
            </w:r>
          </w:p>
        </w:tc>
        <w:tc>
          <w:tcPr>
            <w:tcW w:w="1062" w:type="dxa"/>
            <w:vMerge w:val="restart"/>
            <w:tcBorders>
              <w:top w:val="nil"/>
              <w:left w:val="single" w:sz="8" w:space="0" w:color="auto"/>
              <w:bottom w:val="single" w:sz="8" w:space="0" w:color="000000"/>
              <w:right w:val="single" w:sz="8" w:space="0" w:color="auto"/>
            </w:tcBorders>
            <w:shd w:val="clear" w:color="auto" w:fill="auto"/>
            <w:vAlign w:val="center"/>
            <w:hideMark/>
          </w:tcPr>
          <w:p w14:paraId="3389C3D9" w14:textId="77777777" w:rsidR="00767958" w:rsidRPr="00767958" w:rsidRDefault="00767958" w:rsidP="00767958">
            <w:pPr>
              <w:jc w:val="center"/>
              <w:rPr>
                <w:rFonts w:ascii="Calibri" w:hAnsi="Calibri" w:cs="Calibri"/>
                <w:b/>
                <w:bCs/>
                <w:color w:val="000000"/>
                <w:sz w:val="16"/>
                <w:szCs w:val="16"/>
              </w:rPr>
            </w:pPr>
            <w:r w:rsidRPr="00767958">
              <w:rPr>
                <w:rFonts w:ascii="Calibri" w:hAnsi="Calibri" w:cs="Calibri"/>
                <w:b/>
                <w:bCs/>
                <w:color w:val="000000"/>
                <w:sz w:val="16"/>
                <w:szCs w:val="16"/>
              </w:rPr>
              <w:t>GEF Project Financing</w:t>
            </w:r>
          </w:p>
        </w:tc>
        <w:tc>
          <w:tcPr>
            <w:tcW w:w="1098" w:type="dxa"/>
            <w:vMerge w:val="restart"/>
            <w:tcBorders>
              <w:top w:val="nil"/>
              <w:left w:val="single" w:sz="8" w:space="0" w:color="auto"/>
              <w:bottom w:val="single" w:sz="8" w:space="0" w:color="000000"/>
              <w:right w:val="single" w:sz="8" w:space="0" w:color="auto"/>
            </w:tcBorders>
            <w:shd w:val="clear" w:color="auto" w:fill="auto"/>
            <w:vAlign w:val="center"/>
            <w:hideMark/>
          </w:tcPr>
          <w:p w14:paraId="472B318D" w14:textId="77777777" w:rsidR="00767958" w:rsidRPr="00767958" w:rsidRDefault="00767958" w:rsidP="00767958">
            <w:pPr>
              <w:jc w:val="center"/>
              <w:rPr>
                <w:rFonts w:ascii="Calibri" w:hAnsi="Calibri" w:cs="Calibri"/>
                <w:b/>
                <w:bCs/>
                <w:color w:val="000000"/>
                <w:sz w:val="16"/>
                <w:szCs w:val="16"/>
              </w:rPr>
            </w:pPr>
            <w:r w:rsidRPr="00767958">
              <w:rPr>
                <w:rFonts w:ascii="Calibri" w:hAnsi="Calibri" w:cs="Calibri"/>
                <w:b/>
                <w:bCs/>
                <w:color w:val="000000"/>
                <w:sz w:val="16"/>
                <w:szCs w:val="16"/>
              </w:rPr>
              <w:t>Agency Fee</w:t>
            </w:r>
          </w:p>
        </w:tc>
        <w:tc>
          <w:tcPr>
            <w:tcW w:w="1080" w:type="dxa"/>
            <w:tcBorders>
              <w:top w:val="nil"/>
              <w:left w:val="nil"/>
              <w:bottom w:val="nil"/>
              <w:right w:val="single" w:sz="8" w:space="0" w:color="auto"/>
            </w:tcBorders>
            <w:shd w:val="clear" w:color="auto" w:fill="auto"/>
            <w:vAlign w:val="center"/>
            <w:hideMark/>
          </w:tcPr>
          <w:p w14:paraId="5F18D745" w14:textId="77777777" w:rsidR="00767958" w:rsidRPr="00767958" w:rsidRDefault="00767958" w:rsidP="00767958">
            <w:pPr>
              <w:jc w:val="center"/>
              <w:rPr>
                <w:rFonts w:ascii="Calibri" w:hAnsi="Calibri" w:cs="Calibri"/>
                <w:b/>
                <w:bCs/>
                <w:color w:val="000000"/>
                <w:sz w:val="16"/>
                <w:szCs w:val="16"/>
              </w:rPr>
            </w:pPr>
            <w:r w:rsidRPr="00767958">
              <w:rPr>
                <w:rFonts w:ascii="Calibri" w:hAnsi="Calibri" w:cs="Calibri"/>
                <w:b/>
                <w:bCs/>
                <w:color w:val="000000"/>
                <w:sz w:val="16"/>
                <w:szCs w:val="16"/>
              </w:rPr>
              <w:t>Total</w:t>
            </w:r>
          </w:p>
        </w:tc>
      </w:tr>
      <w:tr w:rsidR="00767958" w:rsidRPr="00767958" w14:paraId="32EC1DB9" w14:textId="77777777" w:rsidTr="004F00C1">
        <w:trPr>
          <w:trHeight w:val="70"/>
        </w:trPr>
        <w:tc>
          <w:tcPr>
            <w:tcW w:w="870" w:type="dxa"/>
            <w:vMerge/>
            <w:tcBorders>
              <w:top w:val="single" w:sz="8" w:space="0" w:color="auto"/>
              <w:left w:val="single" w:sz="8" w:space="0" w:color="auto"/>
              <w:bottom w:val="single" w:sz="8" w:space="0" w:color="000000"/>
              <w:right w:val="single" w:sz="8" w:space="0" w:color="auto"/>
            </w:tcBorders>
            <w:vAlign w:val="center"/>
            <w:hideMark/>
          </w:tcPr>
          <w:p w14:paraId="51C3693D" w14:textId="77777777" w:rsidR="00767958" w:rsidRPr="00767958" w:rsidRDefault="00767958" w:rsidP="00767958">
            <w:pPr>
              <w:rPr>
                <w:rFonts w:ascii="Calibri" w:hAnsi="Calibri" w:cs="Calibri"/>
                <w:b/>
                <w:bCs/>
                <w:color w:val="000000"/>
                <w:sz w:val="16"/>
                <w:szCs w:val="16"/>
              </w:rPr>
            </w:pPr>
          </w:p>
        </w:tc>
        <w:tc>
          <w:tcPr>
            <w:tcW w:w="848" w:type="dxa"/>
            <w:vMerge/>
            <w:tcBorders>
              <w:top w:val="single" w:sz="8" w:space="0" w:color="auto"/>
              <w:left w:val="single" w:sz="8" w:space="0" w:color="auto"/>
              <w:bottom w:val="single" w:sz="8" w:space="0" w:color="000000"/>
              <w:right w:val="single" w:sz="8" w:space="0" w:color="auto"/>
            </w:tcBorders>
            <w:vAlign w:val="center"/>
            <w:hideMark/>
          </w:tcPr>
          <w:p w14:paraId="50A93D13" w14:textId="77777777" w:rsidR="00767958" w:rsidRPr="00767958" w:rsidRDefault="00767958" w:rsidP="00767958">
            <w:pPr>
              <w:rPr>
                <w:rFonts w:ascii="Calibri" w:hAnsi="Calibri" w:cs="Calibri"/>
                <w:b/>
                <w:bCs/>
                <w:color w:val="000000"/>
                <w:sz w:val="16"/>
                <w:szCs w:val="16"/>
              </w:rPr>
            </w:pPr>
          </w:p>
        </w:tc>
        <w:tc>
          <w:tcPr>
            <w:tcW w:w="917" w:type="dxa"/>
            <w:tcBorders>
              <w:top w:val="nil"/>
              <w:left w:val="nil"/>
              <w:bottom w:val="single" w:sz="8" w:space="0" w:color="auto"/>
              <w:right w:val="single" w:sz="8" w:space="0" w:color="auto"/>
            </w:tcBorders>
            <w:shd w:val="clear" w:color="auto" w:fill="auto"/>
            <w:vAlign w:val="center"/>
            <w:hideMark/>
          </w:tcPr>
          <w:p w14:paraId="0798DBAC" w14:textId="77777777" w:rsidR="00767958" w:rsidRPr="00767958" w:rsidRDefault="00767958" w:rsidP="00767958">
            <w:pPr>
              <w:rPr>
                <w:rFonts w:ascii="Calibri" w:hAnsi="Calibri" w:cs="Calibri"/>
                <w:color w:val="000000"/>
                <w:sz w:val="22"/>
                <w:szCs w:val="22"/>
              </w:rPr>
            </w:pPr>
            <w:r w:rsidRPr="00767958">
              <w:rPr>
                <w:rFonts w:ascii="Calibri" w:hAnsi="Calibri" w:cs="Calibri"/>
                <w:color w:val="000000"/>
                <w:sz w:val="22"/>
                <w:szCs w:val="22"/>
              </w:rPr>
              <w:t> </w:t>
            </w:r>
          </w:p>
        </w:tc>
        <w:tc>
          <w:tcPr>
            <w:tcW w:w="1405" w:type="dxa"/>
            <w:vMerge/>
            <w:tcBorders>
              <w:top w:val="single" w:sz="8" w:space="0" w:color="auto"/>
              <w:left w:val="single" w:sz="8" w:space="0" w:color="auto"/>
              <w:bottom w:val="single" w:sz="8" w:space="0" w:color="000000"/>
              <w:right w:val="single" w:sz="8" w:space="0" w:color="auto"/>
            </w:tcBorders>
            <w:vAlign w:val="center"/>
            <w:hideMark/>
          </w:tcPr>
          <w:p w14:paraId="0E2FF9D4" w14:textId="77777777" w:rsidR="00767958" w:rsidRPr="00767958" w:rsidRDefault="00767958" w:rsidP="00767958">
            <w:pPr>
              <w:rPr>
                <w:rFonts w:ascii="Calibri" w:hAnsi="Calibri" w:cs="Calibri"/>
                <w:b/>
                <w:bCs/>
                <w:color w:val="000000"/>
                <w:sz w:val="16"/>
                <w:szCs w:val="16"/>
              </w:rPr>
            </w:pPr>
          </w:p>
        </w:tc>
        <w:tc>
          <w:tcPr>
            <w:tcW w:w="1980" w:type="dxa"/>
            <w:tcBorders>
              <w:top w:val="nil"/>
              <w:left w:val="nil"/>
              <w:bottom w:val="single" w:sz="8" w:space="0" w:color="auto"/>
              <w:right w:val="single" w:sz="8" w:space="0" w:color="auto"/>
            </w:tcBorders>
            <w:shd w:val="clear" w:color="auto" w:fill="auto"/>
            <w:vAlign w:val="center"/>
            <w:hideMark/>
          </w:tcPr>
          <w:p w14:paraId="618FF129" w14:textId="77777777" w:rsidR="00767958" w:rsidRPr="00767958" w:rsidRDefault="00767958" w:rsidP="00767958">
            <w:pPr>
              <w:rPr>
                <w:rFonts w:ascii="Calibri" w:hAnsi="Calibri" w:cs="Calibri"/>
                <w:color w:val="000000"/>
                <w:sz w:val="22"/>
                <w:szCs w:val="22"/>
              </w:rPr>
            </w:pPr>
            <w:r w:rsidRPr="00767958">
              <w:rPr>
                <w:rFonts w:ascii="Calibri" w:hAnsi="Calibri" w:cs="Calibri"/>
                <w:color w:val="000000"/>
                <w:sz w:val="22"/>
                <w:szCs w:val="22"/>
              </w:rPr>
              <w:t> </w:t>
            </w:r>
          </w:p>
        </w:tc>
        <w:tc>
          <w:tcPr>
            <w:tcW w:w="1062" w:type="dxa"/>
            <w:vMerge/>
            <w:tcBorders>
              <w:top w:val="nil"/>
              <w:left w:val="single" w:sz="8" w:space="0" w:color="auto"/>
              <w:bottom w:val="single" w:sz="8" w:space="0" w:color="000000"/>
              <w:right w:val="single" w:sz="8" w:space="0" w:color="auto"/>
            </w:tcBorders>
            <w:vAlign w:val="center"/>
            <w:hideMark/>
          </w:tcPr>
          <w:p w14:paraId="6A23A61B" w14:textId="77777777" w:rsidR="00767958" w:rsidRPr="00767958" w:rsidRDefault="00767958" w:rsidP="00767958">
            <w:pPr>
              <w:rPr>
                <w:rFonts w:ascii="Calibri" w:hAnsi="Calibri" w:cs="Calibri"/>
                <w:b/>
                <w:bCs/>
                <w:color w:val="000000"/>
                <w:sz w:val="16"/>
                <w:szCs w:val="16"/>
              </w:rPr>
            </w:pPr>
          </w:p>
        </w:tc>
        <w:tc>
          <w:tcPr>
            <w:tcW w:w="1098" w:type="dxa"/>
            <w:vMerge/>
            <w:tcBorders>
              <w:top w:val="nil"/>
              <w:left w:val="single" w:sz="8" w:space="0" w:color="auto"/>
              <w:bottom w:val="single" w:sz="8" w:space="0" w:color="000000"/>
              <w:right w:val="single" w:sz="8" w:space="0" w:color="auto"/>
            </w:tcBorders>
            <w:vAlign w:val="center"/>
            <w:hideMark/>
          </w:tcPr>
          <w:p w14:paraId="74A84F71" w14:textId="77777777" w:rsidR="00767958" w:rsidRPr="00767958" w:rsidRDefault="00767958" w:rsidP="00767958">
            <w:pPr>
              <w:rPr>
                <w:rFonts w:ascii="Calibri" w:hAnsi="Calibri" w:cs="Calibri"/>
                <w:b/>
                <w:bCs/>
                <w:color w:val="000000"/>
                <w:sz w:val="16"/>
                <w:szCs w:val="16"/>
              </w:rPr>
            </w:pPr>
          </w:p>
        </w:tc>
        <w:tc>
          <w:tcPr>
            <w:tcW w:w="1080" w:type="dxa"/>
            <w:tcBorders>
              <w:top w:val="nil"/>
              <w:left w:val="nil"/>
              <w:bottom w:val="single" w:sz="8" w:space="0" w:color="auto"/>
              <w:right w:val="single" w:sz="8" w:space="0" w:color="auto"/>
            </w:tcBorders>
            <w:shd w:val="clear" w:color="auto" w:fill="auto"/>
            <w:vAlign w:val="center"/>
            <w:hideMark/>
          </w:tcPr>
          <w:p w14:paraId="77FCA8FE" w14:textId="77777777" w:rsidR="00767958" w:rsidRPr="00767958" w:rsidRDefault="00767958" w:rsidP="00767958">
            <w:pPr>
              <w:jc w:val="center"/>
              <w:rPr>
                <w:rFonts w:ascii="Calibri" w:hAnsi="Calibri" w:cs="Calibri"/>
                <w:b/>
                <w:bCs/>
                <w:color w:val="000000"/>
                <w:sz w:val="16"/>
                <w:szCs w:val="16"/>
              </w:rPr>
            </w:pPr>
            <w:r w:rsidRPr="00767958">
              <w:rPr>
                <w:rFonts w:ascii="Calibri" w:hAnsi="Calibri" w:cs="Calibri"/>
                <w:b/>
                <w:bCs/>
                <w:color w:val="000000"/>
                <w:sz w:val="16"/>
                <w:szCs w:val="16"/>
              </w:rPr>
              <w:t>GEF Financing</w:t>
            </w:r>
          </w:p>
        </w:tc>
      </w:tr>
      <w:tr w:rsidR="00767958" w:rsidRPr="00767958" w14:paraId="7425B940" w14:textId="77777777" w:rsidTr="004F00C1">
        <w:trPr>
          <w:trHeight w:val="259"/>
        </w:trPr>
        <w:tc>
          <w:tcPr>
            <w:tcW w:w="870" w:type="dxa"/>
            <w:tcBorders>
              <w:top w:val="nil"/>
              <w:left w:val="single" w:sz="8" w:space="0" w:color="auto"/>
              <w:bottom w:val="single" w:sz="8" w:space="0" w:color="auto"/>
              <w:right w:val="single" w:sz="8" w:space="0" w:color="auto"/>
            </w:tcBorders>
            <w:shd w:val="clear" w:color="auto" w:fill="auto"/>
            <w:vAlign w:val="center"/>
            <w:hideMark/>
          </w:tcPr>
          <w:p w14:paraId="273D0904" w14:textId="77777777" w:rsidR="00767958" w:rsidRPr="00767958" w:rsidRDefault="00767958" w:rsidP="00767958">
            <w:pPr>
              <w:jc w:val="center"/>
              <w:rPr>
                <w:rFonts w:ascii="Calibri" w:hAnsi="Calibri" w:cs="Calibri"/>
                <w:b/>
                <w:bCs/>
                <w:color w:val="000000"/>
                <w:sz w:val="16"/>
                <w:szCs w:val="16"/>
              </w:rPr>
            </w:pPr>
            <w:r w:rsidRPr="00767958">
              <w:rPr>
                <w:rFonts w:ascii="Calibri" w:hAnsi="Calibri" w:cs="Calibri"/>
                <w:b/>
                <w:bCs/>
                <w:color w:val="000000"/>
                <w:sz w:val="16"/>
                <w:szCs w:val="16"/>
              </w:rPr>
              <w:t>UNDP</w:t>
            </w:r>
          </w:p>
        </w:tc>
        <w:tc>
          <w:tcPr>
            <w:tcW w:w="848" w:type="dxa"/>
            <w:tcBorders>
              <w:top w:val="nil"/>
              <w:left w:val="nil"/>
              <w:bottom w:val="single" w:sz="8" w:space="0" w:color="auto"/>
              <w:right w:val="single" w:sz="8" w:space="0" w:color="auto"/>
            </w:tcBorders>
            <w:shd w:val="clear" w:color="auto" w:fill="auto"/>
            <w:vAlign w:val="center"/>
            <w:hideMark/>
          </w:tcPr>
          <w:p w14:paraId="6B8FAAE1" w14:textId="77777777" w:rsidR="00767958" w:rsidRPr="00767958" w:rsidRDefault="00767958" w:rsidP="00767958">
            <w:pPr>
              <w:jc w:val="center"/>
              <w:rPr>
                <w:rFonts w:ascii="Calibri" w:hAnsi="Calibri" w:cs="Calibri"/>
                <w:b/>
                <w:bCs/>
                <w:color w:val="000000"/>
                <w:sz w:val="16"/>
                <w:szCs w:val="16"/>
              </w:rPr>
            </w:pPr>
            <w:r w:rsidRPr="00767958">
              <w:rPr>
                <w:rFonts w:ascii="Calibri" w:hAnsi="Calibri" w:cs="Calibri"/>
                <w:b/>
                <w:bCs/>
                <w:color w:val="000000"/>
                <w:sz w:val="16"/>
                <w:szCs w:val="16"/>
              </w:rPr>
              <w:t>GEFTF</w:t>
            </w:r>
          </w:p>
        </w:tc>
        <w:tc>
          <w:tcPr>
            <w:tcW w:w="917" w:type="dxa"/>
            <w:tcBorders>
              <w:top w:val="nil"/>
              <w:left w:val="nil"/>
              <w:bottom w:val="single" w:sz="8" w:space="0" w:color="auto"/>
              <w:right w:val="single" w:sz="8" w:space="0" w:color="auto"/>
            </w:tcBorders>
            <w:shd w:val="clear" w:color="auto" w:fill="auto"/>
            <w:vAlign w:val="center"/>
            <w:hideMark/>
          </w:tcPr>
          <w:p w14:paraId="019B5E12" w14:textId="77777777" w:rsidR="00767958" w:rsidRPr="00767958" w:rsidRDefault="00767958" w:rsidP="00767958">
            <w:pPr>
              <w:jc w:val="center"/>
              <w:rPr>
                <w:rFonts w:ascii="Calibri" w:hAnsi="Calibri" w:cs="Calibri"/>
                <w:b/>
                <w:bCs/>
                <w:color w:val="000000"/>
                <w:sz w:val="16"/>
                <w:szCs w:val="16"/>
              </w:rPr>
            </w:pPr>
            <w:r w:rsidRPr="00767958">
              <w:rPr>
                <w:rFonts w:ascii="Calibri" w:hAnsi="Calibri" w:cs="Calibri"/>
                <w:b/>
                <w:bCs/>
                <w:color w:val="000000"/>
                <w:sz w:val="16"/>
                <w:szCs w:val="16"/>
              </w:rPr>
              <w:t>Cuba</w:t>
            </w:r>
          </w:p>
        </w:tc>
        <w:tc>
          <w:tcPr>
            <w:tcW w:w="1405" w:type="dxa"/>
            <w:tcBorders>
              <w:top w:val="nil"/>
              <w:left w:val="nil"/>
              <w:bottom w:val="single" w:sz="8" w:space="0" w:color="auto"/>
              <w:right w:val="single" w:sz="8" w:space="0" w:color="auto"/>
            </w:tcBorders>
            <w:shd w:val="clear" w:color="auto" w:fill="auto"/>
            <w:vAlign w:val="center"/>
            <w:hideMark/>
          </w:tcPr>
          <w:p w14:paraId="40749468" w14:textId="77777777" w:rsidR="00767958" w:rsidRPr="00767958" w:rsidRDefault="00767958" w:rsidP="00767958">
            <w:pPr>
              <w:jc w:val="center"/>
              <w:rPr>
                <w:rFonts w:ascii="Calibri" w:hAnsi="Calibri" w:cs="Calibri"/>
                <w:b/>
                <w:bCs/>
                <w:color w:val="000000"/>
                <w:sz w:val="16"/>
                <w:szCs w:val="16"/>
              </w:rPr>
            </w:pPr>
            <w:r w:rsidRPr="00767958">
              <w:rPr>
                <w:rFonts w:ascii="Calibri" w:hAnsi="Calibri" w:cs="Calibri"/>
                <w:b/>
                <w:bCs/>
                <w:color w:val="000000"/>
                <w:sz w:val="16"/>
                <w:szCs w:val="16"/>
              </w:rPr>
              <w:t>Biodiversity</w:t>
            </w:r>
          </w:p>
        </w:tc>
        <w:tc>
          <w:tcPr>
            <w:tcW w:w="1980" w:type="dxa"/>
            <w:tcBorders>
              <w:top w:val="nil"/>
              <w:left w:val="nil"/>
              <w:bottom w:val="single" w:sz="8" w:space="0" w:color="auto"/>
              <w:right w:val="single" w:sz="8" w:space="0" w:color="auto"/>
            </w:tcBorders>
            <w:shd w:val="clear" w:color="auto" w:fill="auto"/>
            <w:vAlign w:val="center"/>
            <w:hideMark/>
          </w:tcPr>
          <w:p w14:paraId="536E38A4" w14:textId="0B198205" w:rsidR="00767958" w:rsidRPr="00767958" w:rsidRDefault="00767958" w:rsidP="00767958">
            <w:pPr>
              <w:jc w:val="center"/>
              <w:rPr>
                <w:rFonts w:ascii="Calibri" w:hAnsi="Calibri" w:cs="Calibri"/>
                <w:b/>
                <w:bCs/>
                <w:color w:val="000000"/>
                <w:sz w:val="16"/>
                <w:szCs w:val="16"/>
              </w:rPr>
            </w:pPr>
            <w:r w:rsidRPr="00767958">
              <w:rPr>
                <w:rFonts w:ascii="Calibri" w:hAnsi="Calibri" w:cs="Calibri"/>
                <w:b/>
                <w:bCs/>
                <w:color w:val="000000"/>
                <w:sz w:val="16"/>
                <w:szCs w:val="16"/>
              </w:rPr>
              <w:t>BD STAR Allocation</w:t>
            </w:r>
            <w:r>
              <w:rPr>
                <w:rFonts w:ascii="Calibri" w:hAnsi="Calibri" w:cs="Calibri"/>
                <w:b/>
                <w:bCs/>
                <w:color w:val="000000"/>
                <w:sz w:val="16"/>
                <w:szCs w:val="16"/>
              </w:rPr>
              <w:t>: IPs</w:t>
            </w:r>
          </w:p>
        </w:tc>
        <w:tc>
          <w:tcPr>
            <w:tcW w:w="1062" w:type="dxa"/>
            <w:tcBorders>
              <w:top w:val="nil"/>
              <w:left w:val="nil"/>
              <w:bottom w:val="single" w:sz="8" w:space="0" w:color="auto"/>
              <w:right w:val="single" w:sz="8" w:space="0" w:color="auto"/>
            </w:tcBorders>
            <w:shd w:val="clear" w:color="auto" w:fill="auto"/>
            <w:vAlign w:val="center"/>
            <w:hideMark/>
          </w:tcPr>
          <w:p w14:paraId="467FCF3C" w14:textId="77777777" w:rsidR="00767958" w:rsidRPr="00767958" w:rsidRDefault="00767958" w:rsidP="00767958">
            <w:pPr>
              <w:jc w:val="center"/>
              <w:rPr>
                <w:rFonts w:ascii="Calibri" w:hAnsi="Calibri" w:cs="Calibri"/>
                <w:color w:val="000000"/>
                <w:sz w:val="16"/>
                <w:szCs w:val="16"/>
              </w:rPr>
            </w:pPr>
            <w:r w:rsidRPr="00767958">
              <w:rPr>
                <w:rFonts w:ascii="Calibri" w:hAnsi="Calibri" w:cs="Calibri"/>
                <w:color w:val="000000"/>
                <w:sz w:val="16"/>
                <w:szCs w:val="16"/>
              </w:rPr>
              <w:t>4,024,594</w:t>
            </w:r>
          </w:p>
        </w:tc>
        <w:tc>
          <w:tcPr>
            <w:tcW w:w="1098" w:type="dxa"/>
            <w:tcBorders>
              <w:top w:val="nil"/>
              <w:left w:val="nil"/>
              <w:bottom w:val="single" w:sz="8" w:space="0" w:color="auto"/>
              <w:right w:val="single" w:sz="8" w:space="0" w:color="auto"/>
            </w:tcBorders>
            <w:shd w:val="clear" w:color="auto" w:fill="auto"/>
            <w:vAlign w:val="center"/>
            <w:hideMark/>
          </w:tcPr>
          <w:p w14:paraId="303DFA9A" w14:textId="77777777" w:rsidR="00767958" w:rsidRPr="00767958" w:rsidRDefault="00767958" w:rsidP="00767958">
            <w:pPr>
              <w:jc w:val="center"/>
              <w:rPr>
                <w:rFonts w:ascii="Calibri" w:hAnsi="Calibri" w:cs="Calibri"/>
                <w:color w:val="000000"/>
                <w:sz w:val="16"/>
                <w:szCs w:val="16"/>
              </w:rPr>
            </w:pPr>
            <w:r w:rsidRPr="00767958">
              <w:rPr>
                <w:rFonts w:ascii="Calibri" w:hAnsi="Calibri" w:cs="Calibri"/>
                <w:color w:val="000000"/>
                <w:sz w:val="16"/>
                <w:szCs w:val="16"/>
              </w:rPr>
              <w:t>362,213</w:t>
            </w:r>
          </w:p>
        </w:tc>
        <w:tc>
          <w:tcPr>
            <w:tcW w:w="1080" w:type="dxa"/>
            <w:tcBorders>
              <w:top w:val="nil"/>
              <w:left w:val="nil"/>
              <w:bottom w:val="single" w:sz="8" w:space="0" w:color="auto"/>
              <w:right w:val="single" w:sz="8" w:space="0" w:color="auto"/>
            </w:tcBorders>
            <w:shd w:val="clear" w:color="auto" w:fill="auto"/>
            <w:vAlign w:val="center"/>
            <w:hideMark/>
          </w:tcPr>
          <w:p w14:paraId="54C3BC90" w14:textId="77777777" w:rsidR="00767958" w:rsidRPr="00767958" w:rsidRDefault="00767958" w:rsidP="00767958">
            <w:pPr>
              <w:jc w:val="center"/>
              <w:rPr>
                <w:rFonts w:ascii="Calibri" w:hAnsi="Calibri" w:cs="Calibri"/>
                <w:b/>
                <w:bCs/>
                <w:color w:val="000000"/>
                <w:sz w:val="16"/>
                <w:szCs w:val="16"/>
              </w:rPr>
            </w:pPr>
            <w:r w:rsidRPr="00767958">
              <w:rPr>
                <w:rFonts w:ascii="Calibri" w:hAnsi="Calibri" w:cs="Calibri"/>
                <w:b/>
                <w:bCs/>
                <w:color w:val="000000"/>
                <w:sz w:val="16"/>
                <w:szCs w:val="16"/>
              </w:rPr>
              <w:t>4,386,808</w:t>
            </w:r>
          </w:p>
        </w:tc>
      </w:tr>
      <w:tr w:rsidR="00767958" w:rsidRPr="00767958" w14:paraId="7ED025DB" w14:textId="77777777" w:rsidTr="004F00C1">
        <w:trPr>
          <w:trHeight w:val="160"/>
        </w:trPr>
        <w:tc>
          <w:tcPr>
            <w:tcW w:w="870" w:type="dxa"/>
            <w:tcBorders>
              <w:top w:val="nil"/>
              <w:left w:val="single" w:sz="8" w:space="0" w:color="auto"/>
              <w:bottom w:val="single" w:sz="8" w:space="0" w:color="auto"/>
              <w:right w:val="single" w:sz="8" w:space="0" w:color="auto"/>
            </w:tcBorders>
            <w:shd w:val="clear" w:color="auto" w:fill="auto"/>
            <w:vAlign w:val="center"/>
            <w:hideMark/>
          </w:tcPr>
          <w:p w14:paraId="6640BD64" w14:textId="77777777" w:rsidR="00767958" w:rsidRPr="00767958" w:rsidRDefault="00767958" w:rsidP="00767958">
            <w:pPr>
              <w:jc w:val="center"/>
              <w:rPr>
                <w:rFonts w:ascii="Calibri" w:hAnsi="Calibri" w:cs="Calibri"/>
                <w:b/>
                <w:bCs/>
                <w:color w:val="000000"/>
                <w:sz w:val="16"/>
                <w:szCs w:val="16"/>
              </w:rPr>
            </w:pPr>
            <w:r w:rsidRPr="00767958">
              <w:rPr>
                <w:rFonts w:ascii="Calibri" w:hAnsi="Calibri" w:cs="Calibri"/>
                <w:b/>
                <w:bCs/>
                <w:color w:val="000000"/>
                <w:sz w:val="16"/>
                <w:szCs w:val="16"/>
              </w:rPr>
              <w:t>UNDP</w:t>
            </w:r>
          </w:p>
        </w:tc>
        <w:tc>
          <w:tcPr>
            <w:tcW w:w="848" w:type="dxa"/>
            <w:tcBorders>
              <w:top w:val="nil"/>
              <w:left w:val="nil"/>
              <w:bottom w:val="single" w:sz="8" w:space="0" w:color="auto"/>
              <w:right w:val="single" w:sz="8" w:space="0" w:color="auto"/>
            </w:tcBorders>
            <w:shd w:val="clear" w:color="auto" w:fill="auto"/>
            <w:vAlign w:val="center"/>
            <w:hideMark/>
          </w:tcPr>
          <w:p w14:paraId="5CAE89F5" w14:textId="77777777" w:rsidR="00767958" w:rsidRPr="00767958" w:rsidRDefault="00767958" w:rsidP="00767958">
            <w:pPr>
              <w:jc w:val="center"/>
              <w:rPr>
                <w:rFonts w:ascii="Calibri" w:hAnsi="Calibri" w:cs="Calibri"/>
                <w:b/>
                <w:bCs/>
                <w:color w:val="000000"/>
                <w:sz w:val="16"/>
                <w:szCs w:val="16"/>
              </w:rPr>
            </w:pPr>
            <w:r w:rsidRPr="00767958">
              <w:rPr>
                <w:rFonts w:ascii="Calibri" w:hAnsi="Calibri" w:cs="Calibri"/>
                <w:b/>
                <w:bCs/>
                <w:color w:val="000000"/>
                <w:sz w:val="16"/>
                <w:szCs w:val="16"/>
              </w:rPr>
              <w:t>GEFTF</w:t>
            </w:r>
          </w:p>
        </w:tc>
        <w:tc>
          <w:tcPr>
            <w:tcW w:w="917" w:type="dxa"/>
            <w:tcBorders>
              <w:top w:val="nil"/>
              <w:left w:val="nil"/>
              <w:bottom w:val="single" w:sz="8" w:space="0" w:color="auto"/>
              <w:right w:val="single" w:sz="8" w:space="0" w:color="auto"/>
            </w:tcBorders>
            <w:shd w:val="clear" w:color="auto" w:fill="auto"/>
            <w:vAlign w:val="center"/>
            <w:hideMark/>
          </w:tcPr>
          <w:p w14:paraId="2EEF53AC" w14:textId="77777777" w:rsidR="00767958" w:rsidRPr="00767958" w:rsidRDefault="00767958" w:rsidP="00767958">
            <w:pPr>
              <w:jc w:val="center"/>
              <w:rPr>
                <w:rFonts w:ascii="Calibri" w:hAnsi="Calibri" w:cs="Calibri"/>
                <w:b/>
                <w:bCs/>
                <w:color w:val="000000"/>
                <w:sz w:val="16"/>
                <w:szCs w:val="16"/>
              </w:rPr>
            </w:pPr>
            <w:r w:rsidRPr="00767958">
              <w:rPr>
                <w:rFonts w:ascii="Calibri" w:hAnsi="Calibri" w:cs="Calibri"/>
                <w:b/>
                <w:bCs/>
                <w:color w:val="000000"/>
                <w:sz w:val="16"/>
                <w:szCs w:val="16"/>
              </w:rPr>
              <w:t>Cuba</w:t>
            </w:r>
          </w:p>
        </w:tc>
        <w:tc>
          <w:tcPr>
            <w:tcW w:w="1405" w:type="dxa"/>
            <w:tcBorders>
              <w:top w:val="nil"/>
              <w:left w:val="nil"/>
              <w:bottom w:val="single" w:sz="8" w:space="0" w:color="auto"/>
              <w:right w:val="single" w:sz="8" w:space="0" w:color="auto"/>
            </w:tcBorders>
            <w:shd w:val="clear" w:color="auto" w:fill="auto"/>
            <w:vAlign w:val="center"/>
            <w:hideMark/>
          </w:tcPr>
          <w:p w14:paraId="2E69B4E4" w14:textId="77777777" w:rsidR="00767958" w:rsidRPr="00767958" w:rsidRDefault="00767958" w:rsidP="00767958">
            <w:pPr>
              <w:jc w:val="center"/>
              <w:rPr>
                <w:rFonts w:ascii="Calibri" w:hAnsi="Calibri" w:cs="Calibri"/>
                <w:b/>
                <w:bCs/>
                <w:color w:val="000000"/>
                <w:sz w:val="16"/>
                <w:szCs w:val="16"/>
              </w:rPr>
            </w:pPr>
            <w:r w:rsidRPr="00767958">
              <w:rPr>
                <w:rFonts w:ascii="Calibri" w:hAnsi="Calibri" w:cs="Calibri"/>
                <w:b/>
                <w:bCs/>
                <w:color w:val="000000"/>
                <w:sz w:val="16"/>
                <w:szCs w:val="16"/>
              </w:rPr>
              <w:t>Climate change</w:t>
            </w:r>
          </w:p>
        </w:tc>
        <w:tc>
          <w:tcPr>
            <w:tcW w:w="1980" w:type="dxa"/>
            <w:tcBorders>
              <w:top w:val="nil"/>
              <w:left w:val="nil"/>
              <w:bottom w:val="single" w:sz="8" w:space="0" w:color="auto"/>
              <w:right w:val="single" w:sz="8" w:space="0" w:color="auto"/>
            </w:tcBorders>
            <w:shd w:val="clear" w:color="auto" w:fill="auto"/>
            <w:vAlign w:val="center"/>
            <w:hideMark/>
          </w:tcPr>
          <w:p w14:paraId="284D6CA4" w14:textId="6F038583" w:rsidR="00767958" w:rsidRPr="00767958" w:rsidRDefault="00767958" w:rsidP="00767958">
            <w:pPr>
              <w:jc w:val="center"/>
              <w:rPr>
                <w:rFonts w:ascii="Calibri" w:hAnsi="Calibri" w:cs="Calibri"/>
                <w:b/>
                <w:bCs/>
                <w:color w:val="000000"/>
                <w:sz w:val="16"/>
                <w:szCs w:val="16"/>
              </w:rPr>
            </w:pPr>
            <w:r w:rsidRPr="00767958">
              <w:rPr>
                <w:rFonts w:ascii="Calibri" w:hAnsi="Calibri" w:cs="Calibri"/>
                <w:b/>
                <w:bCs/>
                <w:color w:val="000000"/>
                <w:sz w:val="16"/>
                <w:szCs w:val="16"/>
              </w:rPr>
              <w:t xml:space="preserve">CC STAR Allocation: </w:t>
            </w:r>
            <w:r>
              <w:rPr>
                <w:rFonts w:ascii="Calibri" w:hAnsi="Calibri" w:cs="Calibri"/>
                <w:b/>
                <w:bCs/>
                <w:color w:val="000000"/>
                <w:sz w:val="16"/>
                <w:szCs w:val="16"/>
              </w:rPr>
              <w:t>IPs</w:t>
            </w:r>
          </w:p>
        </w:tc>
        <w:tc>
          <w:tcPr>
            <w:tcW w:w="1062" w:type="dxa"/>
            <w:tcBorders>
              <w:top w:val="nil"/>
              <w:left w:val="nil"/>
              <w:bottom w:val="single" w:sz="8" w:space="0" w:color="auto"/>
              <w:right w:val="single" w:sz="8" w:space="0" w:color="auto"/>
            </w:tcBorders>
            <w:shd w:val="clear" w:color="auto" w:fill="auto"/>
            <w:vAlign w:val="center"/>
            <w:hideMark/>
          </w:tcPr>
          <w:p w14:paraId="3D4D92F0" w14:textId="77777777" w:rsidR="00767958" w:rsidRPr="00767958" w:rsidRDefault="00767958" w:rsidP="00767958">
            <w:pPr>
              <w:jc w:val="center"/>
              <w:rPr>
                <w:rFonts w:ascii="Calibri" w:hAnsi="Calibri" w:cs="Calibri"/>
                <w:color w:val="000000"/>
                <w:sz w:val="16"/>
                <w:szCs w:val="16"/>
              </w:rPr>
            </w:pPr>
            <w:r w:rsidRPr="00767958">
              <w:rPr>
                <w:rFonts w:ascii="Calibri" w:hAnsi="Calibri" w:cs="Calibri"/>
                <w:color w:val="000000"/>
                <w:sz w:val="16"/>
                <w:szCs w:val="16"/>
              </w:rPr>
              <w:t>894,354</w:t>
            </w:r>
          </w:p>
        </w:tc>
        <w:tc>
          <w:tcPr>
            <w:tcW w:w="1098" w:type="dxa"/>
            <w:tcBorders>
              <w:top w:val="nil"/>
              <w:left w:val="nil"/>
              <w:bottom w:val="single" w:sz="8" w:space="0" w:color="auto"/>
              <w:right w:val="single" w:sz="8" w:space="0" w:color="auto"/>
            </w:tcBorders>
            <w:shd w:val="clear" w:color="auto" w:fill="auto"/>
            <w:vAlign w:val="center"/>
            <w:hideMark/>
          </w:tcPr>
          <w:p w14:paraId="640AE657" w14:textId="77777777" w:rsidR="00767958" w:rsidRPr="00767958" w:rsidRDefault="00767958" w:rsidP="00767958">
            <w:pPr>
              <w:jc w:val="center"/>
              <w:rPr>
                <w:rFonts w:ascii="Calibri" w:hAnsi="Calibri" w:cs="Calibri"/>
                <w:color w:val="000000"/>
                <w:sz w:val="16"/>
                <w:szCs w:val="16"/>
              </w:rPr>
            </w:pPr>
            <w:r w:rsidRPr="00767958">
              <w:rPr>
                <w:rFonts w:ascii="Calibri" w:hAnsi="Calibri" w:cs="Calibri"/>
                <w:color w:val="000000"/>
                <w:sz w:val="16"/>
                <w:szCs w:val="16"/>
              </w:rPr>
              <w:t>80,492</w:t>
            </w:r>
          </w:p>
        </w:tc>
        <w:tc>
          <w:tcPr>
            <w:tcW w:w="1080" w:type="dxa"/>
            <w:tcBorders>
              <w:top w:val="nil"/>
              <w:left w:val="nil"/>
              <w:bottom w:val="single" w:sz="8" w:space="0" w:color="auto"/>
              <w:right w:val="single" w:sz="8" w:space="0" w:color="auto"/>
            </w:tcBorders>
            <w:shd w:val="clear" w:color="auto" w:fill="auto"/>
            <w:vAlign w:val="center"/>
            <w:hideMark/>
          </w:tcPr>
          <w:p w14:paraId="113379B1" w14:textId="77777777" w:rsidR="00767958" w:rsidRPr="00767958" w:rsidRDefault="00767958" w:rsidP="00767958">
            <w:pPr>
              <w:jc w:val="center"/>
              <w:rPr>
                <w:rFonts w:ascii="Calibri" w:hAnsi="Calibri" w:cs="Calibri"/>
                <w:b/>
                <w:bCs/>
                <w:color w:val="000000"/>
                <w:sz w:val="16"/>
                <w:szCs w:val="16"/>
              </w:rPr>
            </w:pPr>
            <w:r w:rsidRPr="00767958">
              <w:rPr>
                <w:rFonts w:ascii="Calibri" w:hAnsi="Calibri" w:cs="Calibri"/>
                <w:b/>
                <w:bCs/>
                <w:color w:val="000000"/>
                <w:sz w:val="16"/>
                <w:szCs w:val="16"/>
              </w:rPr>
              <w:t>974,846</w:t>
            </w:r>
          </w:p>
        </w:tc>
      </w:tr>
      <w:tr w:rsidR="00767958" w:rsidRPr="00767958" w14:paraId="3C3BF432" w14:textId="77777777" w:rsidTr="00BE6408">
        <w:trPr>
          <w:trHeight w:val="124"/>
        </w:trPr>
        <w:tc>
          <w:tcPr>
            <w:tcW w:w="870" w:type="dxa"/>
            <w:tcBorders>
              <w:top w:val="nil"/>
              <w:left w:val="single" w:sz="8" w:space="0" w:color="auto"/>
              <w:bottom w:val="single" w:sz="8" w:space="0" w:color="auto"/>
              <w:right w:val="single" w:sz="8" w:space="0" w:color="auto"/>
            </w:tcBorders>
            <w:shd w:val="clear" w:color="auto" w:fill="auto"/>
            <w:vAlign w:val="center"/>
            <w:hideMark/>
          </w:tcPr>
          <w:p w14:paraId="1249495C" w14:textId="77777777" w:rsidR="00767958" w:rsidRPr="00767958" w:rsidRDefault="00767958" w:rsidP="00767958">
            <w:pPr>
              <w:jc w:val="center"/>
              <w:rPr>
                <w:rFonts w:ascii="Calibri" w:hAnsi="Calibri" w:cs="Calibri"/>
                <w:b/>
                <w:bCs/>
                <w:color w:val="000000"/>
                <w:sz w:val="16"/>
                <w:szCs w:val="16"/>
              </w:rPr>
            </w:pPr>
            <w:r w:rsidRPr="00767958">
              <w:rPr>
                <w:rFonts w:ascii="Calibri" w:hAnsi="Calibri" w:cs="Calibri"/>
                <w:b/>
                <w:bCs/>
                <w:color w:val="000000"/>
                <w:sz w:val="16"/>
                <w:szCs w:val="16"/>
              </w:rPr>
              <w:t>UNDP</w:t>
            </w:r>
          </w:p>
        </w:tc>
        <w:tc>
          <w:tcPr>
            <w:tcW w:w="848" w:type="dxa"/>
            <w:tcBorders>
              <w:top w:val="nil"/>
              <w:left w:val="nil"/>
              <w:bottom w:val="single" w:sz="8" w:space="0" w:color="auto"/>
              <w:right w:val="single" w:sz="8" w:space="0" w:color="auto"/>
            </w:tcBorders>
            <w:shd w:val="clear" w:color="auto" w:fill="auto"/>
            <w:vAlign w:val="center"/>
            <w:hideMark/>
          </w:tcPr>
          <w:p w14:paraId="208FF935" w14:textId="77777777" w:rsidR="00767958" w:rsidRPr="00767958" w:rsidRDefault="00767958" w:rsidP="00767958">
            <w:pPr>
              <w:jc w:val="center"/>
              <w:rPr>
                <w:rFonts w:ascii="Calibri" w:hAnsi="Calibri" w:cs="Calibri"/>
                <w:b/>
                <w:bCs/>
                <w:color w:val="000000"/>
                <w:sz w:val="16"/>
                <w:szCs w:val="16"/>
              </w:rPr>
            </w:pPr>
            <w:r w:rsidRPr="00767958">
              <w:rPr>
                <w:rFonts w:ascii="Calibri" w:hAnsi="Calibri" w:cs="Calibri"/>
                <w:b/>
                <w:bCs/>
                <w:color w:val="000000"/>
                <w:sz w:val="16"/>
                <w:szCs w:val="16"/>
              </w:rPr>
              <w:t>GEFTF</w:t>
            </w:r>
          </w:p>
        </w:tc>
        <w:tc>
          <w:tcPr>
            <w:tcW w:w="917" w:type="dxa"/>
            <w:tcBorders>
              <w:top w:val="nil"/>
              <w:left w:val="nil"/>
              <w:bottom w:val="single" w:sz="8" w:space="0" w:color="auto"/>
              <w:right w:val="single" w:sz="8" w:space="0" w:color="auto"/>
            </w:tcBorders>
            <w:shd w:val="clear" w:color="auto" w:fill="auto"/>
            <w:vAlign w:val="center"/>
            <w:hideMark/>
          </w:tcPr>
          <w:p w14:paraId="4E58353A" w14:textId="77777777" w:rsidR="00767958" w:rsidRPr="00767958" w:rsidRDefault="00767958" w:rsidP="00767958">
            <w:pPr>
              <w:jc w:val="center"/>
              <w:rPr>
                <w:rFonts w:ascii="Calibri" w:hAnsi="Calibri" w:cs="Calibri"/>
                <w:b/>
                <w:bCs/>
                <w:color w:val="000000"/>
                <w:sz w:val="16"/>
                <w:szCs w:val="16"/>
              </w:rPr>
            </w:pPr>
            <w:r w:rsidRPr="00767958">
              <w:rPr>
                <w:rFonts w:ascii="Calibri" w:hAnsi="Calibri" w:cs="Calibri"/>
                <w:b/>
                <w:bCs/>
                <w:color w:val="000000"/>
                <w:sz w:val="16"/>
                <w:szCs w:val="16"/>
              </w:rPr>
              <w:t>Cuba</w:t>
            </w:r>
          </w:p>
        </w:tc>
        <w:tc>
          <w:tcPr>
            <w:tcW w:w="1405" w:type="dxa"/>
            <w:tcBorders>
              <w:top w:val="nil"/>
              <w:left w:val="nil"/>
              <w:bottom w:val="single" w:sz="8" w:space="0" w:color="auto"/>
              <w:right w:val="single" w:sz="8" w:space="0" w:color="auto"/>
            </w:tcBorders>
            <w:shd w:val="clear" w:color="auto" w:fill="auto"/>
            <w:vAlign w:val="center"/>
            <w:hideMark/>
          </w:tcPr>
          <w:p w14:paraId="28FEDD25" w14:textId="77777777" w:rsidR="00767958" w:rsidRPr="00767958" w:rsidRDefault="00767958" w:rsidP="00767958">
            <w:pPr>
              <w:jc w:val="center"/>
              <w:rPr>
                <w:rFonts w:ascii="Calibri" w:hAnsi="Calibri" w:cs="Calibri"/>
                <w:b/>
                <w:bCs/>
                <w:color w:val="000000"/>
                <w:sz w:val="16"/>
                <w:szCs w:val="16"/>
              </w:rPr>
            </w:pPr>
            <w:r w:rsidRPr="00767958">
              <w:rPr>
                <w:rFonts w:ascii="Calibri" w:hAnsi="Calibri" w:cs="Calibri"/>
                <w:b/>
                <w:bCs/>
                <w:color w:val="000000"/>
                <w:sz w:val="16"/>
                <w:szCs w:val="16"/>
              </w:rPr>
              <w:t>Land Degradation</w:t>
            </w:r>
          </w:p>
        </w:tc>
        <w:tc>
          <w:tcPr>
            <w:tcW w:w="1980" w:type="dxa"/>
            <w:tcBorders>
              <w:top w:val="nil"/>
              <w:left w:val="nil"/>
              <w:bottom w:val="single" w:sz="8" w:space="0" w:color="auto"/>
              <w:right w:val="single" w:sz="8" w:space="0" w:color="auto"/>
            </w:tcBorders>
            <w:shd w:val="clear" w:color="auto" w:fill="auto"/>
            <w:vAlign w:val="center"/>
            <w:hideMark/>
          </w:tcPr>
          <w:p w14:paraId="54769D92" w14:textId="1D0E9FF4" w:rsidR="00767958" w:rsidRPr="00767958" w:rsidRDefault="00767958" w:rsidP="00767958">
            <w:pPr>
              <w:jc w:val="center"/>
              <w:rPr>
                <w:rFonts w:ascii="Calibri" w:hAnsi="Calibri" w:cs="Calibri"/>
                <w:b/>
                <w:bCs/>
                <w:color w:val="000000"/>
                <w:sz w:val="16"/>
                <w:szCs w:val="16"/>
              </w:rPr>
            </w:pPr>
            <w:r w:rsidRPr="00767958">
              <w:rPr>
                <w:rFonts w:ascii="Calibri" w:hAnsi="Calibri" w:cs="Calibri"/>
                <w:b/>
                <w:bCs/>
                <w:color w:val="000000"/>
                <w:sz w:val="16"/>
                <w:szCs w:val="16"/>
              </w:rPr>
              <w:t xml:space="preserve">LD STAR Allocation:  </w:t>
            </w:r>
            <w:r>
              <w:rPr>
                <w:rFonts w:ascii="Calibri" w:hAnsi="Calibri" w:cs="Calibri"/>
                <w:b/>
                <w:bCs/>
                <w:color w:val="000000"/>
                <w:sz w:val="16"/>
                <w:szCs w:val="16"/>
              </w:rPr>
              <w:t>IPs</w:t>
            </w:r>
          </w:p>
        </w:tc>
        <w:tc>
          <w:tcPr>
            <w:tcW w:w="1062" w:type="dxa"/>
            <w:tcBorders>
              <w:top w:val="nil"/>
              <w:left w:val="nil"/>
              <w:bottom w:val="single" w:sz="8" w:space="0" w:color="auto"/>
              <w:right w:val="single" w:sz="8" w:space="0" w:color="auto"/>
            </w:tcBorders>
            <w:shd w:val="clear" w:color="auto" w:fill="auto"/>
            <w:vAlign w:val="center"/>
            <w:hideMark/>
          </w:tcPr>
          <w:p w14:paraId="6587CEAA" w14:textId="77777777" w:rsidR="00767958" w:rsidRPr="00767958" w:rsidRDefault="00767958" w:rsidP="00767958">
            <w:pPr>
              <w:jc w:val="center"/>
              <w:rPr>
                <w:rFonts w:ascii="Calibri" w:hAnsi="Calibri" w:cs="Calibri"/>
                <w:color w:val="000000"/>
                <w:sz w:val="16"/>
                <w:szCs w:val="16"/>
              </w:rPr>
            </w:pPr>
            <w:r w:rsidRPr="00767958">
              <w:rPr>
                <w:rFonts w:ascii="Calibri" w:hAnsi="Calibri" w:cs="Calibri"/>
                <w:color w:val="000000"/>
                <w:sz w:val="16"/>
                <w:szCs w:val="16"/>
              </w:rPr>
              <w:t>894,354</w:t>
            </w:r>
          </w:p>
        </w:tc>
        <w:tc>
          <w:tcPr>
            <w:tcW w:w="1098" w:type="dxa"/>
            <w:tcBorders>
              <w:top w:val="nil"/>
              <w:left w:val="nil"/>
              <w:bottom w:val="single" w:sz="8" w:space="0" w:color="auto"/>
              <w:right w:val="single" w:sz="8" w:space="0" w:color="auto"/>
            </w:tcBorders>
            <w:shd w:val="clear" w:color="auto" w:fill="auto"/>
            <w:vAlign w:val="center"/>
            <w:hideMark/>
          </w:tcPr>
          <w:p w14:paraId="26104DCA" w14:textId="77777777" w:rsidR="00767958" w:rsidRPr="00767958" w:rsidRDefault="00767958" w:rsidP="00767958">
            <w:pPr>
              <w:jc w:val="center"/>
              <w:rPr>
                <w:rFonts w:ascii="Calibri" w:hAnsi="Calibri" w:cs="Calibri"/>
                <w:color w:val="000000"/>
                <w:sz w:val="16"/>
                <w:szCs w:val="16"/>
              </w:rPr>
            </w:pPr>
            <w:r w:rsidRPr="00767958">
              <w:rPr>
                <w:rFonts w:ascii="Calibri" w:hAnsi="Calibri" w:cs="Calibri"/>
                <w:color w:val="000000"/>
                <w:sz w:val="16"/>
                <w:szCs w:val="16"/>
              </w:rPr>
              <w:t>80,492</w:t>
            </w:r>
          </w:p>
        </w:tc>
        <w:tc>
          <w:tcPr>
            <w:tcW w:w="1080" w:type="dxa"/>
            <w:tcBorders>
              <w:top w:val="nil"/>
              <w:left w:val="nil"/>
              <w:bottom w:val="single" w:sz="8" w:space="0" w:color="auto"/>
              <w:right w:val="single" w:sz="8" w:space="0" w:color="auto"/>
            </w:tcBorders>
            <w:shd w:val="clear" w:color="auto" w:fill="auto"/>
            <w:vAlign w:val="center"/>
            <w:hideMark/>
          </w:tcPr>
          <w:p w14:paraId="5A8505CA" w14:textId="77777777" w:rsidR="00767958" w:rsidRPr="00767958" w:rsidRDefault="00767958" w:rsidP="00767958">
            <w:pPr>
              <w:jc w:val="center"/>
              <w:rPr>
                <w:rFonts w:ascii="Calibri" w:hAnsi="Calibri" w:cs="Calibri"/>
                <w:b/>
                <w:bCs/>
                <w:color w:val="000000"/>
                <w:sz w:val="16"/>
                <w:szCs w:val="16"/>
              </w:rPr>
            </w:pPr>
            <w:r w:rsidRPr="00767958">
              <w:rPr>
                <w:rFonts w:ascii="Calibri" w:hAnsi="Calibri" w:cs="Calibri"/>
                <w:b/>
                <w:bCs/>
                <w:color w:val="000000"/>
                <w:sz w:val="16"/>
                <w:szCs w:val="16"/>
              </w:rPr>
              <w:t>974,846</w:t>
            </w:r>
          </w:p>
        </w:tc>
      </w:tr>
      <w:tr w:rsidR="00767958" w:rsidRPr="00767958" w14:paraId="48BBAD93" w14:textId="77777777" w:rsidTr="004F00C1">
        <w:trPr>
          <w:trHeight w:val="250"/>
        </w:trPr>
        <w:tc>
          <w:tcPr>
            <w:tcW w:w="870" w:type="dxa"/>
            <w:tcBorders>
              <w:top w:val="nil"/>
              <w:left w:val="single" w:sz="8" w:space="0" w:color="auto"/>
              <w:bottom w:val="single" w:sz="8" w:space="0" w:color="auto"/>
              <w:right w:val="single" w:sz="8" w:space="0" w:color="auto"/>
            </w:tcBorders>
            <w:shd w:val="clear" w:color="auto" w:fill="auto"/>
            <w:vAlign w:val="center"/>
            <w:hideMark/>
          </w:tcPr>
          <w:p w14:paraId="6313E586" w14:textId="77777777" w:rsidR="00767958" w:rsidRPr="00767958" w:rsidRDefault="00767958" w:rsidP="00767958">
            <w:pPr>
              <w:jc w:val="center"/>
              <w:rPr>
                <w:rFonts w:ascii="Calibri" w:hAnsi="Calibri" w:cs="Calibri"/>
                <w:b/>
                <w:bCs/>
                <w:color w:val="000000"/>
                <w:sz w:val="16"/>
                <w:szCs w:val="16"/>
              </w:rPr>
            </w:pPr>
            <w:r w:rsidRPr="00767958">
              <w:rPr>
                <w:rFonts w:ascii="Calibri" w:hAnsi="Calibri" w:cs="Calibri"/>
                <w:b/>
                <w:bCs/>
                <w:color w:val="000000"/>
                <w:sz w:val="16"/>
                <w:szCs w:val="16"/>
              </w:rPr>
              <w:t>UNDP</w:t>
            </w:r>
          </w:p>
        </w:tc>
        <w:tc>
          <w:tcPr>
            <w:tcW w:w="848" w:type="dxa"/>
            <w:tcBorders>
              <w:top w:val="nil"/>
              <w:left w:val="nil"/>
              <w:bottom w:val="single" w:sz="8" w:space="0" w:color="auto"/>
              <w:right w:val="single" w:sz="8" w:space="0" w:color="auto"/>
            </w:tcBorders>
            <w:shd w:val="clear" w:color="auto" w:fill="auto"/>
            <w:vAlign w:val="center"/>
            <w:hideMark/>
          </w:tcPr>
          <w:p w14:paraId="0D592AD6" w14:textId="77777777" w:rsidR="00767958" w:rsidRPr="00767958" w:rsidRDefault="00767958" w:rsidP="00767958">
            <w:pPr>
              <w:jc w:val="center"/>
              <w:rPr>
                <w:rFonts w:ascii="Calibri" w:hAnsi="Calibri" w:cs="Calibri"/>
                <w:b/>
                <w:bCs/>
                <w:color w:val="000000"/>
                <w:sz w:val="16"/>
                <w:szCs w:val="16"/>
              </w:rPr>
            </w:pPr>
            <w:r w:rsidRPr="00767958">
              <w:rPr>
                <w:rFonts w:ascii="Calibri" w:hAnsi="Calibri" w:cs="Calibri"/>
                <w:b/>
                <w:bCs/>
                <w:color w:val="000000"/>
                <w:sz w:val="16"/>
                <w:szCs w:val="16"/>
              </w:rPr>
              <w:t>GETF</w:t>
            </w:r>
          </w:p>
        </w:tc>
        <w:tc>
          <w:tcPr>
            <w:tcW w:w="917" w:type="dxa"/>
            <w:tcBorders>
              <w:top w:val="nil"/>
              <w:left w:val="nil"/>
              <w:bottom w:val="single" w:sz="8" w:space="0" w:color="auto"/>
              <w:right w:val="single" w:sz="8" w:space="0" w:color="auto"/>
            </w:tcBorders>
            <w:shd w:val="clear" w:color="auto" w:fill="auto"/>
            <w:vAlign w:val="center"/>
            <w:hideMark/>
          </w:tcPr>
          <w:p w14:paraId="30CD0F76" w14:textId="77777777" w:rsidR="00767958" w:rsidRPr="00767958" w:rsidRDefault="00767958" w:rsidP="00767958">
            <w:pPr>
              <w:jc w:val="center"/>
              <w:rPr>
                <w:rFonts w:ascii="Calibri" w:hAnsi="Calibri" w:cs="Calibri"/>
                <w:b/>
                <w:bCs/>
                <w:color w:val="000000"/>
                <w:sz w:val="16"/>
                <w:szCs w:val="16"/>
              </w:rPr>
            </w:pPr>
            <w:r w:rsidRPr="00767958">
              <w:rPr>
                <w:rFonts w:ascii="Calibri" w:hAnsi="Calibri" w:cs="Calibri"/>
                <w:b/>
                <w:bCs/>
                <w:color w:val="000000"/>
                <w:sz w:val="16"/>
                <w:szCs w:val="16"/>
              </w:rPr>
              <w:t>Cuba</w:t>
            </w:r>
          </w:p>
        </w:tc>
        <w:tc>
          <w:tcPr>
            <w:tcW w:w="1405" w:type="dxa"/>
            <w:tcBorders>
              <w:top w:val="nil"/>
              <w:left w:val="nil"/>
              <w:bottom w:val="single" w:sz="8" w:space="0" w:color="auto"/>
              <w:right w:val="single" w:sz="8" w:space="0" w:color="auto"/>
            </w:tcBorders>
            <w:shd w:val="clear" w:color="auto" w:fill="auto"/>
            <w:vAlign w:val="center"/>
            <w:hideMark/>
          </w:tcPr>
          <w:p w14:paraId="45D6F2CA" w14:textId="77777777" w:rsidR="00767958" w:rsidRPr="00767958" w:rsidRDefault="00767958" w:rsidP="00767958">
            <w:pPr>
              <w:jc w:val="center"/>
              <w:rPr>
                <w:rFonts w:ascii="Calibri" w:hAnsi="Calibri" w:cs="Calibri"/>
                <w:b/>
                <w:bCs/>
                <w:color w:val="000000"/>
                <w:sz w:val="16"/>
                <w:szCs w:val="16"/>
              </w:rPr>
            </w:pPr>
            <w:r w:rsidRPr="00767958">
              <w:rPr>
                <w:rFonts w:ascii="Calibri" w:hAnsi="Calibri" w:cs="Calibri"/>
                <w:b/>
                <w:bCs/>
                <w:color w:val="000000"/>
                <w:sz w:val="16"/>
                <w:szCs w:val="16"/>
              </w:rPr>
              <w:t>Biodiversity</w:t>
            </w:r>
          </w:p>
        </w:tc>
        <w:tc>
          <w:tcPr>
            <w:tcW w:w="1980" w:type="dxa"/>
            <w:tcBorders>
              <w:top w:val="nil"/>
              <w:left w:val="nil"/>
              <w:bottom w:val="single" w:sz="8" w:space="0" w:color="auto"/>
              <w:right w:val="single" w:sz="8" w:space="0" w:color="auto"/>
            </w:tcBorders>
            <w:shd w:val="clear" w:color="auto" w:fill="auto"/>
            <w:vAlign w:val="center"/>
            <w:hideMark/>
          </w:tcPr>
          <w:p w14:paraId="622D0FD0" w14:textId="77777777" w:rsidR="00767958" w:rsidRPr="00767958" w:rsidRDefault="00767958" w:rsidP="00767958">
            <w:pPr>
              <w:jc w:val="center"/>
              <w:rPr>
                <w:rFonts w:ascii="Calibri" w:hAnsi="Calibri" w:cs="Calibri"/>
                <w:b/>
                <w:bCs/>
                <w:color w:val="000000"/>
                <w:sz w:val="16"/>
                <w:szCs w:val="16"/>
              </w:rPr>
            </w:pPr>
            <w:r w:rsidRPr="00767958">
              <w:rPr>
                <w:rFonts w:ascii="Calibri" w:hAnsi="Calibri" w:cs="Calibri"/>
                <w:b/>
                <w:bCs/>
                <w:color w:val="000000"/>
                <w:sz w:val="16"/>
                <w:szCs w:val="16"/>
              </w:rPr>
              <w:t>BD IP Matching Incentive</w:t>
            </w:r>
          </w:p>
        </w:tc>
        <w:tc>
          <w:tcPr>
            <w:tcW w:w="1062" w:type="dxa"/>
            <w:tcBorders>
              <w:top w:val="nil"/>
              <w:left w:val="nil"/>
              <w:bottom w:val="single" w:sz="8" w:space="0" w:color="auto"/>
              <w:right w:val="single" w:sz="8" w:space="0" w:color="auto"/>
            </w:tcBorders>
            <w:shd w:val="clear" w:color="auto" w:fill="auto"/>
            <w:vAlign w:val="center"/>
            <w:hideMark/>
          </w:tcPr>
          <w:p w14:paraId="75C495FF" w14:textId="77777777" w:rsidR="00767958" w:rsidRPr="00767958" w:rsidRDefault="00767958" w:rsidP="00767958">
            <w:pPr>
              <w:jc w:val="center"/>
              <w:rPr>
                <w:rFonts w:ascii="Calibri" w:hAnsi="Calibri" w:cs="Calibri"/>
                <w:color w:val="000000"/>
                <w:sz w:val="16"/>
                <w:szCs w:val="16"/>
              </w:rPr>
            </w:pPr>
            <w:r w:rsidRPr="00767958">
              <w:rPr>
                <w:rFonts w:ascii="Calibri" w:hAnsi="Calibri" w:cs="Calibri"/>
                <w:color w:val="000000"/>
                <w:sz w:val="16"/>
                <w:szCs w:val="16"/>
              </w:rPr>
              <w:t>1,341,531</w:t>
            </w:r>
          </w:p>
        </w:tc>
        <w:tc>
          <w:tcPr>
            <w:tcW w:w="1098" w:type="dxa"/>
            <w:tcBorders>
              <w:top w:val="nil"/>
              <w:left w:val="nil"/>
              <w:bottom w:val="single" w:sz="8" w:space="0" w:color="auto"/>
              <w:right w:val="single" w:sz="8" w:space="0" w:color="auto"/>
            </w:tcBorders>
            <w:shd w:val="clear" w:color="auto" w:fill="auto"/>
            <w:vAlign w:val="center"/>
            <w:hideMark/>
          </w:tcPr>
          <w:p w14:paraId="11BB4602" w14:textId="77777777" w:rsidR="00767958" w:rsidRPr="00767958" w:rsidRDefault="00767958" w:rsidP="00767958">
            <w:pPr>
              <w:jc w:val="center"/>
              <w:rPr>
                <w:rFonts w:ascii="Calibri" w:hAnsi="Calibri" w:cs="Calibri"/>
                <w:color w:val="000000"/>
                <w:sz w:val="16"/>
                <w:szCs w:val="16"/>
              </w:rPr>
            </w:pPr>
            <w:r w:rsidRPr="00767958">
              <w:rPr>
                <w:rFonts w:ascii="Calibri" w:hAnsi="Calibri" w:cs="Calibri"/>
                <w:color w:val="000000"/>
                <w:sz w:val="16"/>
                <w:szCs w:val="16"/>
              </w:rPr>
              <w:t>120,738</w:t>
            </w:r>
          </w:p>
        </w:tc>
        <w:tc>
          <w:tcPr>
            <w:tcW w:w="1080" w:type="dxa"/>
            <w:tcBorders>
              <w:top w:val="nil"/>
              <w:left w:val="nil"/>
              <w:bottom w:val="single" w:sz="8" w:space="0" w:color="auto"/>
              <w:right w:val="single" w:sz="8" w:space="0" w:color="auto"/>
            </w:tcBorders>
            <w:shd w:val="clear" w:color="auto" w:fill="auto"/>
            <w:vAlign w:val="center"/>
            <w:hideMark/>
          </w:tcPr>
          <w:p w14:paraId="587983A1" w14:textId="77777777" w:rsidR="00767958" w:rsidRPr="00767958" w:rsidRDefault="00767958" w:rsidP="00767958">
            <w:pPr>
              <w:jc w:val="center"/>
              <w:rPr>
                <w:rFonts w:ascii="Calibri" w:hAnsi="Calibri" w:cs="Calibri"/>
                <w:b/>
                <w:bCs/>
                <w:color w:val="000000"/>
                <w:sz w:val="16"/>
                <w:szCs w:val="16"/>
              </w:rPr>
            </w:pPr>
            <w:r w:rsidRPr="00767958">
              <w:rPr>
                <w:rFonts w:ascii="Calibri" w:hAnsi="Calibri" w:cs="Calibri"/>
                <w:b/>
                <w:bCs/>
                <w:color w:val="000000"/>
                <w:sz w:val="16"/>
                <w:szCs w:val="16"/>
              </w:rPr>
              <w:t>1,462,269</w:t>
            </w:r>
          </w:p>
        </w:tc>
      </w:tr>
      <w:tr w:rsidR="00767958" w:rsidRPr="00767958" w14:paraId="53969A20" w14:textId="77777777" w:rsidTr="004F00C1">
        <w:trPr>
          <w:trHeight w:val="61"/>
        </w:trPr>
        <w:tc>
          <w:tcPr>
            <w:tcW w:w="870" w:type="dxa"/>
            <w:tcBorders>
              <w:top w:val="nil"/>
              <w:left w:val="single" w:sz="8" w:space="0" w:color="auto"/>
              <w:bottom w:val="single" w:sz="8" w:space="0" w:color="auto"/>
              <w:right w:val="single" w:sz="8" w:space="0" w:color="auto"/>
            </w:tcBorders>
            <w:shd w:val="clear" w:color="auto" w:fill="auto"/>
            <w:vAlign w:val="center"/>
            <w:hideMark/>
          </w:tcPr>
          <w:p w14:paraId="62FEC46E" w14:textId="77777777" w:rsidR="00767958" w:rsidRPr="00767958" w:rsidRDefault="00767958" w:rsidP="00767958">
            <w:pPr>
              <w:jc w:val="center"/>
              <w:rPr>
                <w:rFonts w:ascii="Calibri" w:hAnsi="Calibri" w:cs="Calibri"/>
                <w:b/>
                <w:bCs/>
                <w:color w:val="000000"/>
                <w:sz w:val="16"/>
                <w:szCs w:val="16"/>
              </w:rPr>
            </w:pPr>
            <w:r w:rsidRPr="00767958">
              <w:rPr>
                <w:rFonts w:ascii="Calibri" w:hAnsi="Calibri" w:cs="Calibri"/>
                <w:b/>
                <w:bCs/>
                <w:color w:val="000000"/>
                <w:sz w:val="16"/>
                <w:szCs w:val="16"/>
              </w:rPr>
              <w:t>UNDP</w:t>
            </w:r>
          </w:p>
        </w:tc>
        <w:tc>
          <w:tcPr>
            <w:tcW w:w="848" w:type="dxa"/>
            <w:tcBorders>
              <w:top w:val="nil"/>
              <w:left w:val="nil"/>
              <w:bottom w:val="single" w:sz="8" w:space="0" w:color="auto"/>
              <w:right w:val="single" w:sz="8" w:space="0" w:color="auto"/>
            </w:tcBorders>
            <w:shd w:val="clear" w:color="auto" w:fill="auto"/>
            <w:vAlign w:val="center"/>
            <w:hideMark/>
          </w:tcPr>
          <w:p w14:paraId="62C29C9B" w14:textId="77777777" w:rsidR="00767958" w:rsidRPr="00767958" w:rsidRDefault="00767958" w:rsidP="00767958">
            <w:pPr>
              <w:jc w:val="center"/>
              <w:rPr>
                <w:rFonts w:ascii="Calibri" w:hAnsi="Calibri" w:cs="Calibri"/>
                <w:b/>
                <w:bCs/>
                <w:color w:val="000000"/>
                <w:sz w:val="16"/>
                <w:szCs w:val="16"/>
              </w:rPr>
            </w:pPr>
            <w:r w:rsidRPr="00767958">
              <w:rPr>
                <w:rFonts w:ascii="Calibri" w:hAnsi="Calibri" w:cs="Calibri"/>
                <w:b/>
                <w:bCs/>
                <w:color w:val="000000"/>
                <w:sz w:val="16"/>
                <w:szCs w:val="16"/>
              </w:rPr>
              <w:t>GEFTF</w:t>
            </w:r>
          </w:p>
        </w:tc>
        <w:tc>
          <w:tcPr>
            <w:tcW w:w="917" w:type="dxa"/>
            <w:tcBorders>
              <w:top w:val="nil"/>
              <w:left w:val="nil"/>
              <w:bottom w:val="single" w:sz="8" w:space="0" w:color="auto"/>
              <w:right w:val="single" w:sz="8" w:space="0" w:color="auto"/>
            </w:tcBorders>
            <w:shd w:val="clear" w:color="auto" w:fill="auto"/>
            <w:vAlign w:val="center"/>
            <w:hideMark/>
          </w:tcPr>
          <w:p w14:paraId="5EFECEAF" w14:textId="77777777" w:rsidR="00767958" w:rsidRPr="00767958" w:rsidRDefault="00767958" w:rsidP="00767958">
            <w:pPr>
              <w:jc w:val="center"/>
              <w:rPr>
                <w:rFonts w:ascii="Calibri" w:hAnsi="Calibri" w:cs="Calibri"/>
                <w:b/>
                <w:bCs/>
                <w:color w:val="000000"/>
                <w:sz w:val="16"/>
                <w:szCs w:val="16"/>
              </w:rPr>
            </w:pPr>
            <w:r w:rsidRPr="00767958">
              <w:rPr>
                <w:rFonts w:ascii="Calibri" w:hAnsi="Calibri" w:cs="Calibri"/>
                <w:b/>
                <w:bCs/>
                <w:color w:val="000000"/>
                <w:sz w:val="16"/>
                <w:szCs w:val="16"/>
              </w:rPr>
              <w:t>Cuba</w:t>
            </w:r>
          </w:p>
        </w:tc>
        <w:tc>
          <w:tcPr>
            <w:tcW w:w="1405" w:type="dxa"/>
            <w:tcBorders>
              <w:top w:val="nil"/>
              <w:left w:val="nil"/>
              <w:bottom w:val="single" w:sz="8" w:space="0" w:color="auto"/>
              <w:right w:val="single" w:sz="8" w:space="0" w:color="auto"/>
            </w:tcBorders>
            <w:shd w:val="clear" w:color="auto" w:fill="auto"/>
            <w:vAlign w:val="center"/>
            <w:hideMark/>
          </w:tcPr>
          <w:p w14:paraId="704BEA62" w14:textId="77777777" w:rsidR="00767958" w:rsidRPr="00767958" w:rsidRDefault="00767958" w:rsidP="00767958">
            <w:pPr>
              <w:jc w:val="center"/>
              <w:rPr>
                <w:rFonts w:ascii="Calibri" w:hAnsi="Calibri" w:cs="Calibri"/>
                <w:b/>
                <w:bCs/>
                <w:color w:val="000000"/>
                <w:sz w:val="16"/>
                <w:szCs w:val="16"/>
              </w:rPr>
            </w:pPr>
            <w:r w:rsidRPr="00767958">
              <w:rPr>
                <w:rFonts w:ascii="Calibri" w:hAnsi="Calibri" w:cs="Calibri"/>
                <w:b/>
                <w:bCs/>
                <w:color w:val="000000"/>
                <w:sz w:val="16"/>
                <w:szCs w:val="16"/>
              </w:rPr>
              <w:t>Climate Change</w:t>
            </w:r>
          </w:p>
        </w:tc>
        <w:tc>
          <w:tcPr>
            <w:tcW w:w="1980" w:type="dxa"/>
            <w:tcBorders>
              <w:top w:val="nil"/>
              <w:left w:val="nil"/>
              <w:bottom w:val="single" w:sz="8" w:space="0" w:color="auto"/>
              <w:right w:val="single" w:sz="8" w:space="0" w:color="auto"/>
            </w:tcBorders>
            <w:shd w:val="clear" w:color="auto" w:fill="auto"/>
            <w:vAlign w:val="center"/>
            <w:hideMark/>
          </w:tcPr>
          <w:p w14:paraId="2B6BB780" w14:textId="77777777" w:rsidR="00767958" w:rsidRPr="00767958" w:rsidRDefault="00767958" w:rsidP="00767958">
            <w:pPr>
              <w:jc w:val="center"/>
              <w:rPr>
                <w:rFonts w:ascii="Calibri" w:hAnsi="Calibri" w:cs="Calibri"/>
                <w:b/>
                <w:bCs/>
                <w:color w:val="000000"/>
                <w:sz w:val="16"/>
                <w:szCs w:val="16"/>
              </w:rPr>
            </w:pPr>
            <w:r w:rsidRPr="00767958">
              <w:rPr>
                <w:rFonts w:ascii="Calibri" w:hAnsi="Calibri" w:cs="Calibri"/>
                <w:b/>
                <w:bCs/>
                <w:color w:val="000000"/>
                <w:sz w:val="16"/>
                <w:szCs w:val="16"/>
              </w:rPr>
              <w:t>CC IP Matching Incentive</w:t>
            </w:r>
          </w:p>
        </w:tc>
        <w:tc>
          <w:tcPr>
            <w:tcW w:w="1062" w:type="dxa"/>
            <w:tcBorders>
              <w:top w:val="nil"/>
              <w:left w:val="nil"/>
              <w:bottom w:val="single" w:sz="8" w:space="0" w:color="auto"/>
              <w:right w:val="single" w:sz="8" w:space="0" w:color="auto"/>
            </w:tcBorders>
            <w:shd w:val="clear" w:color="auto" w:fill="auto"/>
            <w:vAlign w:val="center"/>
            <w:hideMark/>
          </w:tcPr>
          <w:p w14:paraId="5E6B73C1" w14:textId="77777777" w:rsidR="00767958" w:rsidRPr="00767958" w:rsidRDefault="00767958" w:rsidP="00767958">
            <w:pPr>
              <w:jc w:val="center"/>
              <w:rPr>
                <w:rFonts w:ascii="Calibri" w:hAnsi="Calibri" w:cs="Calibri"/>
                <w:color w:val="000000"/>
                <w:sz w:val="16"/>
                <w:szCs w:val="16"/>
              </w:rPr>
            </w:pPr>
            <w:r w:rsidRPr="00767958">
              <w:rPr>
                <w:rFonts w:ascii="Calibri" w:hAnsi="Calibri" w:cs="Calibri"/>
                <w:color w:val="000000"/>
                <w:sz w:val="16"/>
                <w:szCs w:val="16"/>
              </w:rPr>
              <w:t>298,118</w:t>
            </w:r>
          </w:p>
        </w:tc>
        <w:tc>
          <w:tcPr>
            <w:tcW w:w="1098" w:type="dxa"/>
            <w:tcBorders>
              <w:top w:val="nil"/>
              <w:left w:val="nil"/>
              <w:bottom w:val="single" w:sz="8" w:space="0" w:color="auto"/>
              <w:right w:val="single" w:sz="8" w:space="0" w:color="auto"/>
            </w:tcBorders>
            <w:shd w:val="clear" w:color="auto" w:fill="auto"/>
            <w:vAlign w:val="center"/>
            <w:hideMark/>
          </w:tcPr>
          <w:p w14:paraId="5B448D2D" w14:textId="77777777" w:rsidR="00767958" w:rsidRPr="00767958" w:rsidRDefault="00767958" w:rsidP="00767958">
            <w:pPr>
              <w:jc w:val="center"/>
              <w:rPr>
                <w:rFonts w:ascii="Calibri" w:hAnsi="Calibri" w:cs="Calibri"/>
                <w:color w:val="000000"/>
                <w:sz w:val="16"/>
                <w:szCs w:val="16"/>
              </w:rPr>
            </w:pPr>
            <w:r w:rsidRPr="00767958">
              <w:rPr>
                <w:rFonts w:ascii="Calibri" w:hAnsi="Calibri" w:cs="Calibri"/>
                <w:color w:val="000000"/>
                <w:sz w:val="16"/>
                <w:szCs w:val="16"/>
              </w:rPr>
              <w:t>26,831</w:t>
            </w:r>
          </w:p>
        </w:tc>
        <w:tc>
          <w:tcPr>
            <w:tcW w:w="1080" w:type="dxa"/>
            <w:tcBorders>
              <w:top w:val="nil"/>
              <w:left w:val="nil"/>
              <w:bottom w:val="single" w:sz="8" w:space="0" w:color="auto"/>
              <w:right w:val="single" w:sz="8" w:space="0" w:color="auto"/>
            </w:tcBorders>
            <w:shd w:val="clear" w:color="auto" w:fill="auto"/>
            <w:vAlign w:val="center"/>
            <w:hideMark/>
          </w:tcPr>
          <w:p w14:paraId="6FE8DDEC" w14:textId="77777777" w:rsidR="00767958" w:rsidRPr="00767958" w:rsidRDefault="00767958" w:rsidP="00767958">
            <w:pPr>
              <w:jc w:val="center"/>
              <w:rPr>
                <w:rFonts w:ascii="Calibri" w:hAnsi="Calibri" w:cs="Calibri"/>
                <w:b/>
                <w:bCs/>
                <w:color w:val="000000"/>
                <w:sz w:val="16"/>
                <w:szCs w:val="16"/>
              </w:rPr>
            </w:pPr>
            <w:r w:rsidRPr="00767958">
              <w:rPr>
                <w:rFonts w:ascii="Calibri" w:hAnsi="Calibri" w:cs="Calibri"/>
                <w:b/>
                <w:bCs/>
                <w:color w:val="000000"/>
                <w:sz w:val="16"/>
                <w:szCs w:val="16"/>
              </w:rPr>
              <w:t>324,949</w:t>
            </w:r>
          </w:p>
        </w:tc>
      </w:tr>
      <w:tr w:rsidR="00767958" w:rsidRPr="00767958" w14:paraId="2AD7A1E4" w14:textId="77777777" w:rsidTr="004F00C1">
        <w:trPr>
          <w:trHeight w:val="124"/>
        </w:trPr>
        <w:tc>
          <w:tcPr>
            <w:tcW w:w="870" w:type="dxa"/>
            <w:tcBorders>
              <w:top w:val="nil"/>
              <w:left w:val="single" w:sz="8" w:space="0" w:color="auto"/>
              <w:bottom w:val="single" w:sz="8" w:space="0" w:color="auto"/>
              <w:right w:val="single" w:sz="8" w:space="0" w:color="auto"/>
            </w:tcBorders>
            <w:shd w:val="clear" w:color="auto" w:fill="auto"/>
            <w:vAlign w:val="center"/>
            <w:hideMark/>
          </w:tcPr>
          <w:p w14:paraId="53A38CF9" w14:textId="77777777" w:rsidR="00767958" w:rsidRPr="00767958" w:rsidRDefault="00767958" w:rsidP="00767958">
            <w:pPr>
              <w:jc w:val="center"/>
              <w:rPr>
                <w:rFonts w:ascii="Calibri" w:hAnsi="Calibri" w:cs="Calibri"/>
                <w:b/>
                <w:bCs/>
                <w:color w:val="000000"/>
                <w:sz w:val="16"/>
                <w:szCs w:val="16"/>
              </w:rPr>
            </w:pPr>
            <w:r w:rsidRPr="00767958">
              <w:rPr>
                <w:rFonts w:ascii="Calibri" w:hAnsi="Calibri" w:cs="Calibri"/>
                <w:b/>
                <w:bCs/>
                <w:color w:val="000000"/>
                <w:sz w:val="16"/>
                <w:szCs w:val="16"/>
              </w:rPr>
              <w:t xml:space="preserve"> </w:t>
            </w:r>
          </w:p>
        </w:tc>
        <w:tc>
          <w:tcPr>
            <w:tcW w:w="848" w:type="dxa"/>
            <w:tcBorders>
              <w:top w:val="nil"/>
              <w:left w:val="nil"/>
              <w:bottom w:val="single" w:sz="8" w:space="0" w:color="auto"/>
              <w:right w:val="single" w:sz="8" w:space="0" w:color="auto"/>
            </w:tcBorders>
            <w:shd w:val="clear" w:color="auto" w:fill="auto"/>
            <w:hideMark/>
          </w:tcPr>
          <w:p w14:paraId="44641402" w14:textId="77777777" w:rsidR="00767958" w:rsidRPr="00767958" w:rsidRDefault="00767958" w:rsidP="00767958">
            <w:pPr>
              <w:rPr>
                <w:rFonts w:ascii="Calibri" w:hAnsi="Calibri" w:cs="Calibri"/>
                <w:b/>
                <w:bCs/>
                <w:color w:val="000000"/>
                <w:sz w:val="16"/>
                <w:szCs w:val="16"/>
              </w:rPr>
            </w:pPr>
            <w:r w:rsidRPr="00767958">
              <w:rPr>
                <w:rFonts w:ascii="Calibri" w:hAnsi="Calibri" w:cs="Calibri"/>
                <w:b/>
                <w:bCs/>
                <w:color w:val="000000"/>
                <w:sz w:val="16"/>
                <w:szCs w:val="16"/>
              </w:rPr>
              <w:t> </w:t>
            </w:r>
          </w:p>
        </w:tc>
        <w:tc>
          <w:tcPr>
            <w:tcW w:w="917" w:type="dxa"/>
            <w:tcBorders>
              <w:top w:val="nil"/>
              <w:left w:val="nil"/>
              <w:bottom w:val="single" w:sz="8" w:space="0" w:color="auto"/>
              <w:right w:val="single" w:sz="8" w:space="0" w:color="auto"/>
            </w:tcBorders>
            <w:shd w:val="clear" w:color="auto" w:fill="auto"/>
            <w:vAlign w:val="center"/>
            <w:hideMark/>
          </w:tcPr>
          <w:p w14:paraId="4E606B9D" w14:textId="77777777" w:rsidR="00767958" w:rsidRPr="00767958" w:rsidRDefault="00767958" w:rsidP="00767958">
            <w:pPr>
              <w:jc w:val="center"/>
              <w:rPr>
                <w:rFonts w:ascii="Calibri" w:hAnsi="Calibri" w:cs="Calibri"/>
                <w:b/>
                <w:bCs/>
                <w:color w:val="000000"/>
                <w:sz w:val="16"/>
                <w:szCs w:val="16"/>
              </w:rPr>
            </w:pPr>
            <w:r w:rsidRPr="00767958">
              <w:rPr>
                <w:rFonts w:ascii="Calibri" w:hAnsi="Calibri" w:cs="Calibri"/>
                <w:b/>
                <w:bCs/>
                <w:color w:val="000000"/>
                <w:sz w:val="16"/>
                <w:szCs w:val="16"/>
              </w:rPr>
              <w:t xml:space="preserve">Cuba   </w:t>
            </w:r>
          </w:p>
        </w:tc>
        <w:tc>
          <w:tcPr>
            <w:tcW w:w="1405" w:type="dxa"/>
            <w:tcBorders>
              <w:top w:val="nil"/>
              <w:left w:val="nil"/>
              <w:bottom w:val="single" w:sz="8" w:space="0" w:color="auto"/>
              <w:right w:val="single" w:sz="8" w:space="0" w:color="auto"/>
            </w:tcBorders>
            <w:shd w:val="clear" w:color="auto" w:fill="auto"/>
            <w:vAlign w:val="center"/>
            <w:hideMark/>
          </w:tcPr>
          <w:p w14:paraId="640D4C89" w14:textId="77777777" w:rsidR="00767958" w:rsidRPr="00767958" w:rsidRDefault="00767958" w:rsidP="00767958">
            <w:pPr>
              <w:jc w:val="center"/>
              <w:rPr>
                <w:rFonts w:ascii="Calibri" w:hAnsi="Calibri" w:cs="Calibri"/>
                <w:b/>
                <w:bCs/>
                <w:color w:val="000000"/>
                <w:sz w:val="16"/>
                <w:szCs w:val="16"/>
              </w:rPr>
            </w:pPr>
            <w:r w:rsidRPr="00767958">
              <w:rPr>
                <w:rFonts w:ascii="Calibri" w:hAnsi="Calibri" w:cs="Calibri"/>
                <w:b/>
                <w:bCs/>
                <w:color w:val="000000"/>
                <w:sz w:val="16"/>
                <w:szCs w:val="16"/>
              </w:rPr>
              <w:t xml:space="preserve">Land Degradation </w:t>
            </w:r>
          </w:p>
        </w:tc>
        <w:tc>
          <w:tcPr>
            <w:tcW w:w="1980" w:type="dxa"/>
            <w:tcBorders>
              <w:top w:val="nil"/>
              <w:left w:val="nil"/>
              <w:bottom w:val="single" w:sz="8" w:space="0" w:color="auto"/>
              <w:right w:val="single" w:sz="8" w:space="0" w:color="auto"/>
            </w:tcBorders>
            <w:shd w:val="clear" w:color="auto" w:fill="auto"/>
            <w:vAlign w:val="center"/>
            <w:hideMark/>
          </w:tcPr>
          <w:p w14:paraId="6D3E1030" w14:textId="77777777" w:rsidR="00767958" w:rsidRPr="00767958" w:rsidRDefault="00767958" w:rsidP="00767958">
            <w:pPr>
              <w:jc w:val="center"/>
              <w:rPr>
                <w:rFonts w:ascii="Calibri" w:hAnsi="Calibri" w:cs="Calibri"/>
                <w:b/>
                <w:bCs/>
                <w:color w:val="000000"/>
                <w:sz w:val="16"/>
                <w:szCs w:val="16"/>
              </w:rPr>
            </w:pPr>
            <w:r w:rsidRPr="00767958">
              <w:rPr>
                <w:rFonts w:ascii="Calibri" w:hAnsi="Calibri" w:cs="Calibri"/>
                <w:b/>
                <w:bCs/>
                <w:color w:val="000000"/>
                <w:sz w:val="16"/>
                <w:szCs w:val="16"/>
              </w:rPr>
              <w:t>LD IP Matching Incentive</w:t>
            </w:r>
          </w:p>
        </w:tc>
        <w:tc>
          <w:tcPr>
            <w:tcW w:w="1062" w:type="dxa"/>
            <w:tcBorders>
              <w:top w:val="nil"/>
              <w:left w:val="nil"/>
              <w:bottom w:val="single" w:sz="8" w:space="0" w:color="auto"/>
              <w:right w:val="single" w:sz="8" w:space="0" w:color="auto"/>
            </w:tcBorders>
            <w:shd w:val="clear" w:color="auto" w:fill="auto"/>
            <w:vAlign w:val="center"/>
            <w:hideMark/>
          </w:tcPr>
          <w:p w14:paraId="00FFFB46" w14:textId="77777777" w:rsidR="00767958" w:rsidRPr="00767958" w:rsidRDefault="00767958" w:rsidP="00767958">
            <w:pPr>
              <w:jc w:val="center"/>
              <w:rPr>
                <w:rFonts w:ascii="Calibri" w:hAnsi="Calibri" w:cs="Calibri"/>
                <w:color w:val="000000"/>
                <w:sz w:val="16"/>
                <w:szCs w:val="16"/>
              </w:rPr>
            </w:pPr>
            <w:r w:rsidRPr="00767958">
              <w:rPr>
                <w:rFonts w:ascii="Calibri" w:hAnsi="Calibri" w:cs="Calibri"/>
                <w:color w:val="000000"/>
                <w:sz w:val="16"/>
                <w:szCs w:val="16"/>
              </w:rPr>
              <w:t>298,118</w:t>
            </w:r>
          </w:p>
        </w:tc>
        <w:tc>
          <w:tcPr>
            <w:tcW w:w="1098" w:type="dxa"/>
            <w:tcBorders>
              <w:top w:val="nil"/>
              <w:left w:val="nil"/>
              <w:bottom w:val="single" w:sz="8" w:space="0" w:color="auto"/>
              <w:right w:val="single" w:sz="8" w:space="0" w:color="auto"/>
            </w:tcBorders>
            <w:shd w:val="clear" w:color="auto" w:fill="auto"/>
            <w:vAlign w:val="center"/>
            <w:hideMark/>
          </w:tcPr>
          <w:p w14:paraId="77576D64" w14:textId="77777777" w:rsidR="00767958" w:rsidRPr="00767958" w:rsidRDefault="00767958" w:rsidP="00767958">
            <w:pPr>
              <w:jc w:val="center"/>
              <w:rPr>
                <w:rFonts w:ascii="Calibri" w:hAnsi="Calibri" w:cs="Calibri"/>
                <w:color w:val="000000"/>
                <w:sz w:val="16"/>
                <w:szCs w:val="16"/>
              </w:rPr>
            </w:pPr>
            <w:r w:rsidRPr="00767958">
              <w:rPr>
                <w:rFonts w:ascii="Calibri" w:hAnsi="Calibri" w:cs="Calibri"/>
                <w:color w:val="000000"/>
                <w:sz w:val="16"/>
                <w:szCs w:val="16"/>
              </w:rPr>
              <w:t>26,831</w:t>
            </w:r>
          </w:p>
        </w:tc>
        <w:tc>
          <w:tcPr>
            <w:tcW w:w="1080" w:type="dxa"/>
            <w:tcBorders>
              <w:top w:val="nil"/>
              <w:left w:val="nil"/>
              <w:bottom w:val="single" w:sz="8" w:space="0" w:color="auto"/>
              <w:right w:val="single" w:sz="8" w:space="0" w:color="auto"/>
            </w:tcBorders>
            <w:shd w:val="clear" w:color="auto" w:fill="auto"/>
            <w:vAlign w:val="center"/>
            <w:hideMark/>
          </w:tcPr>
          <w:p w14:paraId="700C81AC" w14:textId="77777777" w:rsidR="00767958" w:rsidRPr="00767958" w:rsidRDefault="00767958" w:rsidP="00767958">
            <w:pPr>
              <w:jc w:val="center"/>
              <w:rPr>
                <w:rFonts w:ascii="Calibri" w:hAnsi="Calibri" w:cs="Calibri"/>
                <w:b/>
                <w:bCs/>
                <w:color w:val="000000"/>
                <w:sz w:val="16"/>
                <w:szCs w:val="16"/>
              </w:rPr>
            </w:pPr>
            <w:r w:rsidRPr="00767958">
              <w:rPr>
                <w:rFonts w:ascii="Calibri" w:hAnsi="Calibri" w:cs="Calibri"/>
                <w:b/>
                <w:bCs/>
                <w:color w:val="000000"/>
                <w:sz w:val="16"/>
                <w:szCs w:val="16"/>
              </w:rPr>
              <w:t>324,949</w:t>
            </w:r>
          </w:p>
        </w:tc>
      </w:tr>
      <w:tr w:rsidR="00767958" w:rsidRPr="00767958" w14:paraId="11DE508F" w14:textId="77777777" w:rsidTr="004F00C1">
        <w:trPr>
          <w:trHeight w:val="300"/>
        </w:trPr>
        <w:tc>
          <w:tcPr>
            <w:tcW w:w="602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2D6A6BCA" w14:textId="77777777" w:rsidR="00767958" w:rsidRPr="00767958" w:rsidRDefault="00767958" w:rsidP="00767958">
            <w:pPr>
              <w:rPr>
                <w:rFonts w:ascii="Calibri" w:hAnsi="Calibri" w:cs="Calibri"/>
                <w:b/>
                <w:bCs/>
                <w:color w:val="000000"/>
                <w:sz w:val="16"/>
                <w:szCs w:val="16"/>
              </w:rPr>
            </w:pPr>
            <w:r w:rsidRPr="00767958">
              <w:rPr>
                <w:rFonts w:ascii="Calibri" w:hAnsi="Calibri" w:cs="Calibri"/>
                <w:b/>
                <w:bCs/>
                <w:color w:val="000000"/>
                <w:sz w:val="16"/>
                <w:szCs w:val="16"/>
              </w:rPr>
              <w:t>Total GEF Resources</w:t>
            </w:r>
          </w:p>
        </w:tc>
        <w:tc>
          <w:tcPr>
            <w:tcW w:w="1062" w:type="dxa"/>
            <w:tcBorders>
              <w:top w:val="nil"/>
              <w:left w:val="nil"/>
              <w:bottom w:val="single" w:sz="8" w:space="0" w:color="auto"/>
              <w:right w:val="single" w:sz="8" w:space="0" w:color="auto"/>
            </w:tcBorders>
            <w:shd w:val="clear" w:color="auto" w:fill="auto"/>
            <w:vAlign w:val="center"/>
            <w:hideMark/>
          </w:tcPr>
          <w:p w14:paraId="66B5F48E" w14:textId="77777777" w:rsidR="00767958" w:rsidRPr="00767958" w:rsidRDefault="00767958" w:rsidP="00767958">
            <w:pPr>
              <w:jc w:val="center"/>
              <w:rPr>
                <w:rFonts w:ascii="Calibri" w:hAnsi="Calibri" w:cs="Calibri"/>
                <w:b/>
                <w:bCs/>
                <w:color w:val="000000"/>
                <w:sz w:val="16"/>
                <w:szCs w:val="16"/>
              </w:rPr>
            </w:pPr>
            <w:r w:rsidRPr="00767958">
              <w:rPr>
                <w:rFonts w:ascii="Calibri" w:hAnsi="Calibri" w:cs="Calibri"/>
                <w:b/>
                <w:bCs/>
                <w:color w:val="000000"/>
                <w:sz w:val="16"/>
                <w:szCs w:val="16"/>
              </w:rPr>
              <w:t>7,751,070</w:t>
            </w:r>
          </w:p>
        </w:tc>
        <w:tc>
          <w:tcPr>
            <w:tcW w:w="1098" w:type="dxa"/>
            <w:tcBorders>
              <w:top w:val="nil"/>
              <w:left w:val="nil"/>
              <w:bottom w:val="single" w:sz="8" w:space="0" w:color="auto"/>
              <w:right w:val="single" w:sz="8" w:space="0" w:color="auto"/>
            </w:tcBorders>
            <w:shd w:val="clear" w:color="auto" w:fill="auto"/>
            <w:vAlign w:val="center"/>
            <w:hideMark/>
          </w:tcPr>
          <w:p w14:paraId="6D73D30F" w14:textId="77777777" w:rsidR="00767958" w:rsidRPr="00767958" w:rsidRDefault="00767958" w:rsidP="00767958">
            <w:pPr>
              <w:jc w:val="center"/>
              <w:rPr>
                <w:rFonts w:ascii="Calibri" w:hAnsi="Calibri" w:cs="Calibri"/>
                <w:b/>
                <w:bCs/>
                <w:color w:val="000000"/>
                <w:sz w:val="16"/>
                <w:szCs w:val="16"/>
              </w:rPr>
            </w:pPr>
            <w:r w:rsidRPr="00767958">
              <w:rPr>
                <w:rFonts w:ascii="Calibri" w:hAnsi="Calibri" w:cs="Calibri"/>
                <w:b/>
                <w:bCs/>
                <w:color w:val="000000"/>
                <w:sz w:val="16"/>
                <w:szCs w:val="16"/>
              </w:rPr>
              <w:t>697,596</w:t>
            </w:r>
          </w:p>
        </w:tc>
        <w:tc>
          <w:tcPr>
            <w:tcW w:w="1080" w:type="dxa"/>
            <w:tcBorders>
              <w:top w:val="nil"/>
              <w:left w:val="nil"/>
              <w:bottom w:val="single" w:sz="8" w:space="0" w:color="auto"/>
              <w:right w:val="single" w:sz="8" w:space="0" w:color="auto"/>
            </w:tcBorders>
            <w:shd w:val="clear" w:color="auto" w:fill="auto"/>
            <w:vAlign w:val="center"/>
            <w:hideMark/>
          </w:tcPr>
          <w:p w14:paraId="0F74E0BC" w14:textId="77777777" w:rsidR="00767958" w:rsidRPr="00767958" w:rsidRDefault="00767958" w:rsidP="00767958">
            <w:pPr>
              <w:jc w:val="center"/>
              <w:rPr>
                <w:rFonts w:ascii="Calibri" w:hAnsi="Calibri" w:cs="Calibri"/>
                <w:b/>
                <w:bCs/>
                <w:color w:val="000000"/>
                <w:sz w:val="16"/>
                <w:szCs w:val="16"/>
              </w:rPr>
            </w:pPr>
            <w:r w:rsidRPr="00767958">
              <w:rPr>
                <w:rFonts w:ascii="Calibri" w:hAnsi="Calibri" w:cs="Calibri"/>
                <w:b/>
                <w:bCs/>
                <w:color w:val="000000"/>
                <w:sz w:val="16"/>
                <w:szCs w:val="16"/>
              </w:rPr>
              <w:t>8,448,667</w:t>
            </w:r>
          </w:p>
        </w:tc>
      </w:tr>
    </w:tbl>
    <w:p w14:paraId="06F44957" w14:textId="64AE4ED1" w:rsidR="00767958" w:rsidRDefault="00767958" w:rsidP="00211FC2">
      <w:pPr>
        <w:rPr>
          <w:rFonts w:asciiTheme="minorHAnsi" w:hAnsiTheme="minorHAnsi" w:cstheme="minorHAnsi"/>
        </w:rPr>
      </w:pPr>
    </w:p>
    <w:p w14:paraId="0E129B52" w14:textId="4B49F6DA" w:rsidR="00767958" w:rsidRDefault="00767958" w:rsidP="00211FC2">
      <w:pPr>
        <w:rPr>
          <w:rFonts w:asciiTheme="minorHAnsi" w:hAnsiTheme="minorHAnsi" w:cstheme="minorHAnsi"/>
        </w:rPr>
      </w:pPr>
    </w:p>
    <w:p w14:paraId="6F8FEBB0" w14:textId="77777777" w:rsidR="004F00C1" w:rsidRPr="0089798E" w:rsidRDefault="004F00C1" w:rsidP="00211FC2">
      <w:pPr>
        <w:rPr>
          <w:rFonts w:asciiTheme="minorHAnsi" w:hAnsiTheme="minorHAnsi" w:cstheme="minorHAnsi"/>
        </w:rPr>
      </w:pPr>
    </w:p>
    <w:p w14:paraId="04BFC5E6" w14:textId="77777777" w:rsidR="00211FC2" w:rsidRPr="0089798E" w:rsidRDefault="00211FC2" w:rsidP="00211FC2">
      <w:pPr>
        <w:spacing w:line="259" w:lineRule="auto"/>
        <w:ind w:right="180"/>
        <w:rPr>
          <w:rFonts w:asciiTheme="minorHAnsi" w:hAnsiTheme="minorHAnsi" w:cstheme="minorHAnsi"/>
        </w:rPr>
      </w:pPr>
    </w:p>
    <w:p w14:paraId="4C17CA1E" w14:textId="2DCF6F85" w:rsidR="00211FC2" w:rsidRPr="0089798E" w:rsidRDefault="00211FC2" w:rsidP="00211FC2">
      <w:pPr>
        <w:pStyle w:val="Heading3"/>
        <w:rPr>
          <w:rFonts w:asciiTheme="minorHAnsi" w:hAnsiTheme="minorHAnsi" w:cstheme="minorHAnsi"/>
        </w:rPr>
      </w:pPr>
      <w:bookmarkStart w:id="4" w:name="_Toc111449310"/>
      <w:r w:rsidRPr="0089798E">
        <w:rPr>
          <w:rFonts w:asciiTheme="minorHAnsi" w:hAnsiTheme="minorHAnsi" w:cstheme="minorHAnsi"/>
        </w:rPr>
        <w:t>Project Preparation Grant (PPG)</w:t>
      </w:r>
      <w:bookmarkEnd w:id="4"/>
      <w:r w:rsidRPr="0089798E">
        <w:rPr>
          <w:rFonts w:asciiTheme="minorHAnsi" w:hAnsiTheme="minorHAnsi" w:cstheme="minorHAnsi"/>
        </w:rPr>
        <w:t xml:space="preserve"> </w:t>
      </w:r>
    </w:p>
    <w:p w14:paraId="47B1B844" w14:textId="11506B45" w:rsidR="00211FC2" w:rsidRPr="0089798E" w:rsidRDefault="00211FC2" w:rsidP="00211FC2">
      <w:pPr>
        <w:rPr>
          <w:rFonts w:asciiTheme="minorHAnsi" w:hAnsiTheme="minorHAnsi" w:cstheme="minorHAnsi"/>
        </w:rPr>
      </w:pPr>
      <w:r w:rsidRPr="0089798E">
        <w:rPr>
          <w:rFonts w:asciiTheme="minorHAnsi" w:hAnsiTheme="minorHAnsi" w:cstheme="minorHAnsi"/>
        </w:rPr>
        <w:t xml:space="preserve">Is Project Preparation Grant requested?     </w:t>
      </w:r>
      <w:r w:rsidR="003F6D1A">
        <w:rPr>
          <w:rFonts w:asciiTheme="minorHAnsi" w:hAnsiTheme="minorHAnsi" w:cstheme="minorHAnsi"/>
          <w:sz w:val="20"/>
          <w:szCs w:val="20"/>
        </w:rPr>
        <w:fldChar w:fldCharType="begin">
          <w:ffData>
            <w:name w:val="convn_comply_yes"/>
            <w:enabled/>
            <w:calcOnExit w:val="0"/>
            <w:checkBox>
              <w:sizeAuto/>
              <w:default w:val="1"/>
            </w:checkBox>
          </w:ffData>
        </w:fldChar>
      </w:r>
      <w:bookmarkStart w:id="5" w:name="convn_comply_yes"/>
      <w:r w:rsidR="003F6D1A">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003F6D1A">
        <w:rPr>
          <w:rFonts w:asciiTheme="minorHAnsi" w:hAnsiTheme="minorHAnsi" w:cstheme="minorHAnsi"/>
          <w:sz w:val="20"/>
          <w:szCs w:val="20"/>
        </w:rPr>
        <w:fldChar w:fldCharType="end"/>
      </w:r>
      <w:bookmarkEnd w:id="5"/>
      <w:r w:rsidRPr="0089798E">
        <w:rPr>
          <w:rFonts w:asciiTheme="minorHAnsi" w:hAnsiTheme="minorHAnsi" w:cstheme="minorHAnsi"/>
        </w:rPr>
        <w:t xml:space="preserve"> Yes          </w:t>
      </w:r>
      <w:r w:rsidRPr="0089798E">
        <w:rPr>
          <w:rFonts w:asciiTheme="minorHAnsi" w:hAnsiTheme="minorHAnsi" w:cstheme="minorHAnsi"/>
          <w:sz w:val="20"/>
          <w:szCs w:val="20"/>
        </w:rPr>
        <w:fldChar w:fldCharType="begin">
          <w:ffData>
            <w:name w:val="convn_comply_yes"/>
            <w:enabled/>
            <w:calcOnExit w:val="0"/>
            <w:checkBox>
              <w:sizeAuto/>
              <w:default w:val="0"/>
            </w:checkBox>
          </w:ffData>
        </w:fldChar>
      </w:r>
      <w:r w:rsidRPr="0089798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89798E">
        <w:rPr>
          <w:rFonts w:asciiTheme="minorHAnsi" w:hAnsiTheme="minorHAnsi" w:cstheme="minorHAnsi"/>
          <w:sz w:val="20"/>
          <w:szCs w:val="20"/>
        </w:rPr>
        <w:fldChar w:fldCharType="end"/>
      </w:r>
      <w:r w:rsidRPr="0089798E">
        <w:rPr>
          <w:rFonts w:asciiTheme="minorHAnsi" w:hAnsiTheme="minorHAnsi" w:cstheme="minorHAnsi"/>
        </w:rPr>
        <w:t xml:space="preserve"> No</w:t>
      </w:r>
    </w:p>
    <w:p w14:paraId="07F6DA9A" w14:textId="349195B6" w:rsidR="00211FC2" w:rsidRDefault="00211FC2" w:rsidP="00211FC2">
      <w:pPr>
        <w:rPr>
          <w:rFonts w:asciiTheme="minorHAnsi" w:hAnsiTheme="minorHAnsi" w:cstheme="minorHAnsi"/>
          <w:color w:val="FF0000"/>
        </w:rPr>
      </w:pPr>
      <w:r w:rsidRPr="0089798E">
        <w:rPr>
          <w:rFonts w:asciiTheme="minorHAnsi" w:hAnsiTheme="minorHAnsi" w:cstheme="minorHAnsi"/>
        </w:rPr>
        <w:t>If yes: fill in PPG table (incl. PPG fee)</w:t>
      </w:r>
      <w:r w:rsidRPr="0089798E">
        <w:rPr>
          <w:rFonts w:asciiTheme="minorHAnsi" w:hAnsiTheme="minorHAnsi" w:cstheme="minorHAnsi"/>
          <w:color w:val="FF0000"/>
        </w:rPr>
        <w:t xml:space="preserve"> </w:t>
      </w:r>
    </w:p>
    <w:tbl>
      <w:tblPr>
        <w:tblW w:w="9800" w:type="dxa"/>
        <w:tblLayout w:type="fixed"/>
        <w:tblLook w:val="04A0" w:firstRow="1" w:lastRow="0" w:firstColumn="1" w:lastColumn="0" w:noHBand="0" w:noVBand="1"/>
      </w:tblPr>
      <w:tblGrid>
        <w:gridCol w:w="1057"/>
        <w:gridCol w:w="995"/>
        <w:gridCol w:w="998"/>
        <w:gridCol w:w="1440"/>
        <w:gridCol w:w="2250"/>
        <w:gridCol w:w="990"/>
        <w:gridCol w:w="990"/>
        <w:gridCol w:w="1080"/>
      </w:tblGrid>
      <w:tr w:rsidR="004F00C1" w:rsidRPr="004F00C1" w14:paraId="3CA689BB" w14:textId="77777777" w:rsidTr="004F00C1">
        <w:trPr>
          <w:trHeight w:val="205"/>
        </w:trPr>
        <w:tc>
          <w:tcPr>
            <w:tcW w:w="105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85578FA" w14:textId="77777777" w:rsidR="004F00C1" w:rsidRPr="004F00C1" w:rsidRDefault="004F00C1" w:rsidP="004F00C1">
            <w:pPr>
              <w:jc w:val="center"/>
              <w:rPr>
                <w:rFonts w:ascii="Calibri" w:hAnsi="Calibri" w:cs="Calibri"/>
                <w:b/>
                <w:bCs/>
                <w:color w:val="000000"/>
                <w:sz w:val="20"/>
                <w:szCs w:val="20"/>
              </w:rPr>
            </w:pPr>
            <w:r w:rsidRPr="004F00C1">
              <w:rPr>
                <w:rFonts w:ascii="Calibri" w:hAnsi="Calibri" w:cs="Calibri"/>
                <w:b/>
                <w:bCs/>
                <w:color w:val="000000"/>
                <w:sz w:val="20"/>
                <w:szCs w:val="20"/>
              </w:rPr>
              <w:t>GEF Agency</w:t>
            </w:r>
          </w:p>
        </w:tc>
        <w:tc>
          <w:tcPr>
            <w:tcW w:w="99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20EC42B" w14:textId="77777777" w:rsidR="004F00C1" w:rsidRPr="004F00C1" w:rsidRDefault="004F00C1" w:rsidP="004F00C1">
            <w:pPr>
              <w:jc w:val="center"/>
              <w:rPr>
                <w:rFonts w:ascii="Calibri" w:hAnsi="Calibri" w:cs="Calibri"/>
                <w:b/>
                <w:bCs/>
                <w:color w:val="000000"/>
                <w:sz w:val="20"/>
                <w:szCs w:val="20"/>
              </w:rPr>
            </w:pPr>
            <w:r w:rsidRPr="004F00C1">
              <w:rPr>
                <w:rFonts w:ascii="Calibri" w:hAnsi="Calibri" w:cs="Calibri"/>
                <w:b/>
                <w:bCs/>
                <w:color w:val="000000"/>
                <w:sz w:val="20"/>
                <w:szCs w:val="20"/>
              </w:rPr>
              <w:t>Trust Fund</w:t>
            </w:r>
          </w:p>
        </w:tc>
        <w:tc>
          <w:tcPr>
            <w:tcW w:w="998" w:type="dxa"/>
            <w:tcBorders>
              <w:top w:val="single" w:sz="8" w:space="0" w:color="auto"/>
              <w:left w:val="nil"/>
              <w:bottom w:val="nil"/>
              <w:right w:val="single" w:sz="8" w:space="0" w:color="auto"/>
            </w:tcBorders>
            <w:shd w:val="clear" w:color="auto" w:fill="auto"/>
            <w:vAlign w:val="center"/>
            <w:hideMark/>
          </w:tcPr>
          <w:p w14:paraId="3B888C0C" w14:textId="77777777" w:rsidR="004F00C1" w:rsidRPr="004F00C1" w:rsidRDefault="004F00C1" w:rsidP="004F00C1">
            <w:pPr>
              <w:jc w:val="center"/>
              <w:rPr>
                <w:rFonts w:ascii="Calibri" w:hAnsi="Calibri" w:cs="Calibri"/>
                <w:b/>
                <w:bCs/>
                <w:color w:val="000000"/>
                <w:sz w:val="20"/>
                <w:szCs w:val="20"/>
              </w:rPr>
            </w:pPr>
            <w:r w:rsidRPr="004F00C1">
              <w:rPr>
                <w:rFonts w:ascii="Calibri" w:hAnsi="Calibri" w:cs="Calibri"/>
                <w:b/>
                <w:bCs/>
                <w:color w:val="000000"/>
                <w:sz w:val="20"/>
                <w:szCs w:val="20"/>
              </w:rPr>
              <w:t>Country/</w:t>
            </w:r>
          </w:p>
        </w:tc>
        <w:tc>
          <w:tcPr>
            <w:tcW w:w="14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0718DE4" w14:textId="77777777" w:rsidR="004F00C1" w:rsidRPr="004F00C1" w:rsidRDefault="004F00C1" w:rsidP="004F00C1">
            <w:pPr>
              <w:jc w:val="center"/>
              <w:rPr>
                <w:rFonts w:ascii="Calibri" w:hAnsi="Calibri" w:cs="Calibri"/>
                <w:b/>
                <w:bCs/>
                <w:color w:val="000000"/>
                <w:sz w:val="20"/>
                <w:szCs w:val="20"/>
              </w:rPr>
            </w:pPr>
            <w:r w:rsidRPr="004F00C1">
              <w:rPr>
                <w:rFonts w:ascii="Calibri" w:hAnsi="Calibri" w:cs="Calibri"/>
                <w:b/>
                <w:bCs/>
                <w:color w:val="000000"/>
                <w:sz w:val="20"/>
                <w:szCs w:val="20"/>
              </w:rPr>
              <w:t>Focal Area</w:t>
            </w:r>
          </w:p>
        </w:tc>
        <w:tc>
          <w:tcPr>
            <w:tcW w:w="2250" w:type="dxa"/>
            <w:tcBorders>
              <w:top w:val="single" w:sz="8" w:space="0" w:color="auto"/>
              <w:left w:val="nil"/>
              <w:bottom w:val="nil"/>
              <w:right w:val="single" w:sz="8" w:space="0" w:color="auto"/>
            </w:tcBorders>
            <w:shd w:val="clear" w:color="auto" w:fill="auto"/>
            <w:vAlign w:val="center"/>
            <w:hideMark/>
          </w:tcPr>
          <w:p w14:paraId="1F5D1C07" w14:textId="77777777" w:rsidR="004F00C1" w:rsidRPr="004F00C1" w:rsidRDefault="004F00C1" w:rsidP="004F00C1">
            <w:pPr>
              <w:jc w:val="center"/>
              <w:rPr>
                <w:rFonts w:ascii="Calibri" w:hAnsi="Calibri" w:cs="Calibri"/>
                <w:b/>
                <w:bCs/>
                <w:color w:val="000000"/>
                <w:sz w:val="20"/>
                <w:szCs w:val="20"/>
              </w:rPr>
            </w:pPr>
            <w:r w:rsidRPr="004F00C1">
              <w:rPr>
                <w:rFonts w:ascii="Calibri" w:hAnsi="Calibri" w:cs="Calibri"/>
                <w:b/>
                <w:bCs/>
                <w:color w:val="000000"/>
                <w:sz w:val="20"/>
                <w:szCs w:val="20"/>
              </w:rPr>
              <w:t>Programming</w:t>
            </w:r>
          </w:p>
        </w:tc>
        <w:tc>
          <w:tcPr>
            <w:tcW w:w="3060" w:type="dxa"/>
            <w:gridSpan w:val="3"/>
            <w:tcBorders>
              <w:top w:val="single" w:sz="8" w:space="0" w:color="auto"/>
              <w:left w:val="nil"/>
              <w:bottom w:val="single" w:sz="8" w:space="0" w:color="auto"/>
              <w:right w:val="single" w:sz="8" w:space="0" w:color="000000"/>
            </w:tcBorders>
            <w:shd w:val="clear" w:color="auto" w:fill="auto"/>
            <w:vAlign w:val="center"/>
            <w:hideMark/>
          </w:tcPr>
          <w:p w14:paraId="5208F4DC" w14:textId="77777777" w:rsidR="004F00C1" w:rsidRPr="004F00C1" w:rsidRDefault="004F00C1" w:rsidP="004F00C1">
            <w:pPr>
              <w:jc w:val="center"/>
              <w:rPr>
                <w:rFonts w:ascii="Calibri" w:hAnsi="Calibri" w:cs="Calibri"/>
                <w:b/>
                <w:bCs/>
                <w:color w:val="000000"/>
                <w:sz w:val="20"/>
                <w:szCs w:val="20"/>
              </w:rPr>
            </w:pPr>
            <w:r w:rsidRPr="004F00C1">
              <w:rPr>
                <w:rFonts w:ascii="Calibri" w:hAnsi="Calibri" w:cs="Calibri"/>
                <w:b/>
                <w:bCs/>
                <w:color w:val="000000"/>
                <w:sz w:val="20"/>
                <w:szCs w:val="20"/>
              </w:rPr>
              <w:t>(in $)</w:t>
            </w:r>
          </w:p>
        </w:tc>
      </w:tr>
      <w:tr w:rsidR="004F00C1" w:rsidRPr="004F00C1" w14:paraId="761486C3" w14:textId="77777777" w:rsidTr="004F00C1">
        <w:trPr>
          <w:trHeight w:val="828"/>
        </w:trPr>
        <w:tc>
          <w:tcPr>
            <w:tcW w:w="1057" w:type="dxa"/>
            <w:vMerge/>
            <w:tcBorders>
              <w:top w:val="single" w:sz="8" w:space="0" w:color="auto"/>
              <w:left w:val="single" w:sz="8" w:space="0" w:color="auto"/>
              <w:bottom w:val="single" w:sz="8" w:space="0" w:color="000000"/>
              <w:right w:val="single" w:sz="8" w:space="0" w:color="auto"/>
            </w:tcBorders>
            <w:vAlign w:val="center"/>
            <w:hideMark/>
          </w:tcPr>
          <w:p w14:paraId="5BFE9902" w14:textId="77777777" w:rsidR="004F00C1" w:rsidRPr="004F00C1" w:rsidRDefault="004F00C1" w:rsidP="004F00C1">
            <w:pPr>
              <w:rPr>
                <w:rFonts w:ascii="Calibri" w:hAnsi="Calibri" w:cs="Calibri"/>
                <w:b/>
                <w:bCs/>
                <w:color w:val="000000"/>
                <w:sz w:val="20"/>
                <w:szCs w:val="20"/>
              </w:rPr>
            </w:pPr>
          </w:p>
        </w:tc>
        <w:tc>
          <w:tcPr>
            <w:tcW w:w="995" w:type="dxa"/>
            <w:vMerge/>
            <w:tcBorders>
              <w:top w:val="single" w:sz="8" w:space="0" w:color="auto"/>
              <w:left w:val="single" w:sz="8" w:space="0" w:color="auto"/>
              <w:bottom w:val="single" w:sz="8" w:space="0" w:color="000000"/>
              <w:right w:val="single" w:sz="8" w:space="0" w:color="auto"/>
            </w:tcBorders>
            <w:vAlign w:val="center"/>
            <w:hideMark/>
          </w:tcPr>
          <w:p w14:paraId="5140C5E8" w14:textId="77777777" w:rsidR="004F00C1" w:rsidRPr="004F00C1" w:rsidRDefault="004F00C1" w:rsidP="004F00C1">
            <w:pPr>
              <w:rPr>
                <w:rFonts w:ascii="Calibri" w:hAnsi="Calibri" w:cs="Calibri"/>
                <w:b/>
                <w:bCs/>
                <w:color w:val="000000"/>
                <w:sz w:val="20"/>
                <w:szCs w:val="20"/>
              </w:rPr>
            </w:pPr>
          </w:p>
        </w:tc>
        <w:tc>
          <w:tcPr>
            <w:tcW w:w="998" w:type="dxa"/>
            <w:tcBorders>
              <w:top w:val="nil"/>
              <w:left w:val="nil"/>
              <w:bottom w:val="nil"/>
              <w:right w:val="single" w:sz="8" w:space="0" w:color="auto"/>
            </w:tcBorders>
            <w:shd w:val="clear" w:color="auto" w:fill="auto"/>
            <w:vAlign w:val="center"/>
            <w:hideMark/>
          </w:tcPr>
          <w:p w14:paraId="3CF52980" w14:textId="77777777" w:rsidR="004F00C1" w:rsidRPr="004F00C1" w:rsidRDefault="004F00C1" w:rsidP="004F00C1">
            <w:pPr>
              <w:jc w:val="center"/>
              <w:rPr>
                <w:rFonts w:ascii="Calibri" w:hAnsi="Calibri" w:cs="Calibri"/>
                <w:b/>
                <w:bCs/>
                <w:color w:val="000000"/>
                <w:sz w:val="20"/>
                <w:szCs w:val="20"/>
              </w:rPr>
            </w:pPr>
            <w:r w:rsidRPr="004F00C1">
              <w:rPr>
                <w:rFonts w:ascii="Calibri" w:hAnsi="Calibri" w:cs="Calibri"/>
                <w:b/>
                <w:bCs/>
                <w:color w:val="000000"/>
                <w:sz w:val="20"/>
                <w:szCs w:val="20"/>
              </w:rPr>
              <w:t>Regional/Global</w:t>
            </w:r>
          </w:p>
        </w:tc>
        <w:tc>
          <w:tcPr>
            <w:tcW w:w="1440" w:type="dxa"/>
            <w:vMerge/>
            <w:tcBorders>
              <w:top w:val="single" w:sz="8" w:space="0" w:color="auto"/>
              <w:left w:val="single" w:sz="8" w:space="0" w:color="auto"/>
              <w:bottom w:val="single" w:sz="8" w:space="0" w:color="000000"/>
              <w:right w:val="single" w:sz="8" w:space="0" w:color="auto"/>
            </w:tcBorders>
            <w:vAlign w:val="center"/>
            <w:hideMark/>
          </w:tcPr>
          <w:p w14:paraId="2445F3A3" w14:textId="77777777" w:rsidR="004F00C1" w:rsidRPr="004F00C1" w:rsidRDefault="004F00C1" w:rsidP="004F00C1">
            <w:pPr>
              <w:rPr>
                <w:rFonts w:ascii="Calibri" w:hAnsi="Calibri" w:cs="Calibri"/>
                <w:b/>
                <w:bCs/>
                <w:color w:val="000000"/>
                <w:sz w:val="20"/>
                <w:szCs w:val="20"/>
              </w:rPr>
            </w:pPr>
          </w:p>
        </w:tc>
        <w:tc>
          <w:tcPr>
            <w:tcW w:w="2250" w:type="dxa"/>
            <w:tcBorders>
              <w:top w:val="nil"/>
              <w:left w:val="nil"/>
              <w:bottom w:val="nil"/>
              <w:right w:val="single" w:sz="8" w:space="0" w:color="auto"/>
            </w:tcBorders>
            <w:shd w:val="clear" w:color="auto" w:fill="auto"/>
            <w:vAlign w:val="center"/>
            <w:hideMark/>
          </w:tcPr>
          <w:p w14:paraId="2AA0696A" w14:textId="77777777" w:rsidR="004F00C1" w:rsidRPr="004F00C1" w:rsidRDefault="004F00C1" w:rsidP="004F00C1">
            <w:pPr>
              <w:jc w:val="center"/>
              <w:rPr>
                <w:rFonts w:ascii="Calibri" w:hAnsi="Calibri" w:cs="Calibri"/>
                <w:b/>
                <w:bCs/>
                <w:color w:val="000000"/>
                <w:sz w:val="20"/>
                <w:szCs w:val="20"/>
              </w:rPr>
            </w:pPr>
            <w:r w:rsidRPr="004F00C1">
              <w:rPr>
                <w:rFonts w:ascii="Calibri" w:hAnsi="Calibri" w:cs="Calibri"/>
                <w:b/>
                <w:bCs/>
                <w:color w:val="000000"/>
                <w:sz w:val="20"/>
                <w:szCs w:val="20"/>
              </w:rPr>
              <w:t>of Funds</w:t>
            </w:r>
          </w:p>
        </w:tc>
        <w:tc>
          <w:tcPr>
            <w:tcW w:w="990" w:type="dxa"/>
            <w:tcBorders>
              <w:top w:val="nil"/>
              <w:left w:val="nil"/>
              <w:bottom w:val="nil"/>
              <w:right w:val="single" w:sz="8" w:space="0" w:color="auto"/>
            </w:tcBorders>
            <w:shd w:val="clear" w:color="auto" w:fill="auto"/>
            <w:vAlign w:val="center"/>
            <w:hideMark/>
          </w:tcPr>
          <w:p w14:paraId="66F8DFFF" w14:textId="77777777" w:rsidR="004F00C1" w:rsidRPr="004F00C1" w:rsidRDefault="004F00C1" w:rsidP="004F00C1">
            <w:pPr>
              <w:jc w:val="center"/>
              <w:rPr>
                <w:rFonts w:ascii="Calibri" w:hAnsi="Calibri" w:cs="Calibri"/>
                <w:b/>
                <w:bCs/>
                <w:color w:val="000000"/>
                <w:sz w:val="20"/>
                <w:szCs w:val="20"/>
              </w:rPr>
            </w:pPr>
            <w:r w:rsidRPr="004F00C1">
              <w:rPr>
                <w:rFonts w:ascii="Calibri" w:hAnsi="Calibri" w:cs="Calibri"/>
                <w:b/>
                <w:bCs/>
                <w:color w:val="000000"/>
                <w:sz w:val="20"/>
                <w:szCs w:val="20"/>
              </w:rPr>
              <w:t> </w:t>
            </w:r>
          </w:p>
        </w:tc>
        <w:tc>
          <w:tcPr>
            <w:tcW w:w="990" w:type="dxa"/>
            <w:tcBorders>
              <w:top w:val="nil"/>
              <w:left w:val="nil"/>
              <w:bottom w:val="nil"/>
              <w:right w:val="single" w:sz="8" w:space="0" w:color="auto"/>
            </w:tcBorders>
            <w:shd w:val="clear" w:color="auto" w:fill="auto"/>
            <w:vAlign w:val="center"/>
            <w:hideMark/>
          </w:tcPr>
          <w:p w14:paraId="74B62754" w14:textId="77777777" w:rsidR="004F00C1" w:rsidRPr="004F00C1" w:rsidRDefault="004F00C1" w:rsidP="004F00C1">
            <w:pPr>
              <w:jc w:val="center"/>
              <w:rPr>
                <w:rFonts w:ascii="Calibri" w:hAnsi="Calibri" w:cs="Calibri"/>
                <w:b/>
                <w:bCs/>
                <w:color w:val="000000"/>
                <w:sz w:val="20"/>
                <w:szCs w:val="20"/>
              </w:rPr>
            </w:pPr>
            <w:r w:rsidRPr="004F00C1">
              <w:rPr>
                <w:rFonts w:ascii="Calibri" w:hAnsi="Calibri" w:cs="Calibri"/>
                <w:b/>
                <w:bCs/>
                <w:color w:val="000000"/>
                <w:sz w:val="20"/>
                <w:szCs w:val="20"/>
              </w:rPr>
              <w:t>Agency</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0B0FBEB9" w14:textId="77777777" w:rsidR="004F00C1" w:rsidRPr="004F00C1" w:rsidRDefault="004F00C1" w:rsidP="004F00C1">
            <w:pPr>
              <w:jc w:val="center"/>
              <w:rPr>
                <w:rFonts w:ascii="Calibri" w:hAnsi="Calibri" w:cs="Calibri"/>
                <w:b/>
                <w:bCs/>
                <w:color w:val="000000"/>
                <w:sz w:val="20"/>
                <w:szCs w:val="20"/>
              </w:rPr>
            </w:pPr>
            <w:r w:rsidRPr="004F00C1">
              <w:rPr>
                <w:rFonts w:ascii="Calibri" w:hAnsi="Calibri" w:cs="Calibri"/>
                <w:b/>
                <w:bCs/>
                <w:color w:val="000000"/>
                <w:sz w:val="20"/>
                <w:szCs w:val="20"/>
              </w:rPr>
              <w:t>Total PPG Funding</w:t>
            </w:r>
          </w:p>
        </w:tc>
      </w:tr>
      <w:tr w:rsidR="004F00C1" w:rsidRPr="004F00C1" w14:paraId="0230A563" w14:textId="77777777" w:rsidTr="004F00C1">
        <w:trPr>
          <w:trHeight w:val="46"/>
        </w:trPr>
        <w:tc>
          <w:tcPr>
            <w:tcW w:w="1057" w:type="dxa"/>
            <w:vMerge/>
            <w:tcBorders>
              <w:top w:val="single" w:sz="8" w:space="0" w:color="auto"/>
              <w:left w:val="single" w:sz="8" w:space="0" w:color="auto"/>
              <w:bottom w:val="single" w:sz="8" w:space="0" w:color="000000"/>
              <w:right w:val="single" w:sz="8" w:space="0" w:color="auto"/>
            </w:tcBorders>
            <w:vAlign w:val="center"/>
            <w:hideMark/>
          </w:tcPr>
          <w:p w14:paraId="0C82D297" w14:textId="77777777" w:rsidR="004F00C1" w:rsidRPr="004F00C1" w:rsidRDefault="004F00C1" w:rsidP="004F00C1">
            <w:pPr>
              <w:rPr>
                <w:rFonts w:ascii="Calibri" w:hAnsi="Calibri" w:cs="Calibri"/>
                <w:b/>
                <w:bCs/>
                <w:color w:val="000000"/>
                <w:sz w:val="20"/>
                <w:szCs w:val="20"/>
              </w:rPr>
            </w:pPr>
          </w:p>
        </w:tc>
        <w:tc>
          <w:tcPr>
            <w:tcW w:w="995" w:type="dxa"/>
            <w:vMerge/>
            <w:tcBorders>
              <w:top w:val="single" w:sz="8" w:space="0" w:color="auto"/>
              <w:left w:val="single" w:sz="8" w:space="0" w:color="auto"/>
              <w:bottom w:val="single" w:sz="8" w:space="0" w:color="000000"/>
              <w:right w:val="single" w:sz="8" w:space="0" w:color="auto"/>
            </w:tcBorders>
            <w:vAlign w:val="center"/>
            <w:hideMark/>
          </w:tcPr>
          <w:p w14:paraId="11D5A620" w14:textId="77777777" w:rsidR="004F00C1" w:rsidRPr="004F00C1" w:rsidRDefault="004F00C1" w:rsidP="004F00C1">
            <w:pPr>
              <w:rPr>
                <w:rFonts w:ascii="Calibri" w:hAnsi="Calibri" w:cs="Calibri"/>
                <w:b/>
                <w:bCs/>
                <w:color w:val="000000"/>
                <w:sz w:val="20"/>
                <w:szCs w:val="20"/>
              </w:rPr>
            </w:pPr>
          </w:p>
        </w:tc>
        <w:tc>
          <w:tcPr>
            <w:tcW w:w="998" w:type="dxa"/>
            <w:tcBorders>
              <w:top w:val="nil"/>
              <w:left w:val="nil"/>
              <w:bottom w:val="single" w:sz="8" w:space="0" w:color="auto"/>
              <w:right w:val="single" w:sz="8" w:space="0" w:color="auto"/>
            </w:tcBorders>
            <w:shd w:val="clear" w:color="auto" w:fill="auto"/>
            <w:vAlign w:val="center"/>
            <w:hideMark/>
          </w:tcPr>
          <w:p w14:paraId="4C52E71A" w14:textId="77777777" w:rsidR="004F00C1" w:rsidRPr="004F00C1" w:rsidRDefault="004F00C1" w:rsidP="004F00C1">
            <w:pPr>
              <w:rPr>
                <w:rFonts w:ascii="Calibri" w:hAnsi="Calibri" w:cs="Calibri"/>
                <w:color w:val="000000"/>
                <w:sz w:val="22"/>
                <w:szCs w:val="22"/>
              </w:rPr>
            </w:pPr>
            <w:r w:rsidRPr="004F00C1">
              <w:rPr>
                <w:rFonts w:ascii="Calibri" w:hAnsi="Calibri" w:cs="Calibri"/>
                <w:color w:val="000000"/>
                <w:sz w:val="22"/>
                <w:szCs w:val="22"/>
              </w:rPr>
              <w:t> </w:t>
            </w:r>
          </w:p>
        </w:tc>
        <w:tc>
          <w:tcPr>
            <w:tcW w:w="1440" w:type="dxa"/>
            <w:vMerge/>
            <w:tcBorders>
              <w:top w:val="single" w:sz="8" w:space="0" w:color="auto"/>
              <w:left w:val="single" w:sz="8" w:space="0" w:color="auto"/>
              <w:bottom w:val="single" w:sz="8" w:space="0" w:color="000000"/>
              <w:right w:val="single" w:sz="8" w:space="0" w:color="auto"/>
            </w:tcBorders>
            <w:vAlign w:val="center"/>
            <w:hideMark/>
          </w:tcPr>
          <w:p w14:paraId="2378A33E" w14:textId="77777777" w:rsidR="004F00C1" w:rsidRPr="004F00C1" w:rsidRDefault="004F00C1" w:rsidP="004F00C1">
            <w:pPr>
              <w:rPr>
                <w:rFonts w:ascii="Calibri" w:hAnsi="Calibri" w:cs="Calibri"/>
                <w:b/>
                <w:bCs/>
                <w:color w:val="000000"/>
                <w:sz w:val="20"/>
                <w:szCs w:val="20"/>
              </w:rPr>
            </w:pPr>
          </w:p>
        </w:tc>
        <w:tc>
          <w:tcPr>
            <w:tcW w:w="2250" w:type="dxa"/>
            <w:tcBorders>
              <w:top w:val="nil"/>
              <w:left w:val="nil"/>
              <w:bottom w:val="single" w:sz="8" w:space="0" w:color="auto"/>
              <w:right w:val="single" w:sz="8" w:space="0" w:color="auto"/>
            </w:tcBorders>
            <w:shd w:val="clear" w:color="auto" w:fill="auto"/>
            <w:vAlign w:val="center"/>
            <w:hideMark/>
          </w:tcPr>
          <w:p w14:paraId="661B5059" w14:textId="77777777" w:rsidR="004F00C1" w:rsidRPr="004F00C1" w:rsidRDefault="004F00C1" w:rsidP="004F00C1">
            <w:pPr>
              <w:rPr>
                <w:rFonts w:ascii="Calibri" w:hAnsi="Calibri" w:cs="Calibri"/>
                <w:color w:val="000000"/>
                <w:sz w:val="22"/>
                <w:szCs w:val="22"/>
              </w:rPr>
            </w:pPr>
            <w:r w:rsidRPr="004F00C1">
              <w:rPr>
                <w:rFonts w:ascii="Calibri" w:hAnsi="Calibri" w:cs="Calibri"/>
                <w:color w:val="000000"/>
                <w:sz w:val="22"/>
                <w:szCs w:val="22"/>
              </w:rPr>
              <w:t> </w:t>
            </w:r>
          </w:p>
        </w:tc>
        <w:tc>
          <w:tcPr>
            <w:tcW w:w="990" w:type="dxa"/>
            <w:tcBorders>
              <w:top w:val="nil"/>
              <w:left w:val="nil"/>
              <w:bottom w:val="single" w:sz="8" w:space="0" w:color="auto"/>
              <w:right w:val="single" w:sz="8" w:space="0" w:color="auto"/>
            </w:tcBorders>
            <w:shd w:val="clear" w:color="auto" w:fill="auto"/>
            <w:vAlign w:val="center"/>
            <w:hideMark/>
          </w:tcPr>
          <w:p w14:paraId="40E64378" w14:textId="77777777" w:rsidR="004F00C1" w:rsidRPr="004F00C1" w:rsidRDefault="004F00C1" w:rsidP="004F00C1">
            <w:pPr>
              <w:jc w:val="center"/>
              <w:rPr>
                <w:rFonts w:ascii="Calibri" w:hAnsi="Calibri" w:cs="Calibri"/>
                <w:b/>
                <w:bCs/>
                <w:color w:val="000000"/>
                <w:sz w:val="20"/>
                <w:szCs w:val="20"/>
              </w:rPr>
            </w:pPr>
            <w:r w:rsidRPr="004F00C1">
              <w:rPr>
                <w:rFonts w:ascii="Calibri" w:hAnsi="Calibri" w:cs="Calibri"/>
                <w:b/>
                <w:bCs/>
                <w:color w:val="000000"/>
                <w:sz w:val="20"/>
                <w:szCs w:val="20"/>
              </w:rPr>
              <w:t>PPG</w:t>
            </w:r>
          </w:p>
        </w:tc>
        <w:tc>
          <w:tcPr>
            <w:tcW w:w="990" w:type="dxa"/>
            <w:tcBorders>
              <w:top w:val="nil"/>
              <w:left w:val="nil"/>
              <w:bottom w:val="single" w:sz="8" w:space="0" w:color="auto"/>
              <w:right w:val="single" w:sz="8" w:space="0" w:color="auto"/>
            </w:tcBorders>
            <w:shd w:val="clear" w:color="auto" w:fill="auto"/>
            <w:vAlign w:val="center"/>
            <w:hideMark/>
          </w:tcPr>
          <w:p w14:paraId="5CB723F7" w14:textId="77777777" w:rsidR="004F00C1" w:rsidRPr="004F00C1" w:rsidRDefault="004F00C1" w:rsidP="004F00C1">
            <w:pPr>
              <w:jc w:val="center"/>
              <w:rPr>
                <w:rFonts w:ascii="Calibri" w:hAnsi="Calibri" w:cs="Calibri"/>
                <w:b/>
                <w:bCs/>
                <w:color w:val="000000"/>
                <w:sz w:val="20"/>
                <w:szCs w:val="20"/>
              </w:rPr>
            </w:pPr>
            <w:r w:rsidRPr="004F00C1">
              <w:rPr>
                <w:rFonts w:ascii="Calibri" w:hAnsi="Calibri" w:cs="Calibri"/>
                <w:b/>
                <w:bCs/>
                <w:color w:val="000000"/>
                <w:sz w:val="20"/>
                <w:szCs w:val="20"/>
              </w:rPr>
              <w:t>Fee</w:t>
            </w:r>
          </w:p>
        </w:tc>
        <w:tc>
          <w:tcPr>
            <w:tcW w:w="1080" w:type="dxa"/>
            <w:vMerge/>
            <w:tcBorders>
              <w:top w:val="nil"/>
              <w:left w:val="single" w:sz="8" w:space="0" w:color="auto"/>
              <w:bottom w:val="single" w:sz="8" w:space="0" w:color="000000"/>
              <w:right w:val="single" w:sz="8" w:space="0" w:color="auto"/>
            </w:tcBorders>
            <w:vAlign w:val="center"/>
            <w:hideMark/>
          </w:tcPr>
          <w:p w14:paraId="78EB9E9B" w14:textId="77777777" w:rsidR="004F00C1" w:rsidRPr="004F00C1" w:rsidRDefault="004F00C1" w:rsidP="004F00C1">
            <w:pPr>
              <w:rPr>
                <w:rFonts w:ascii="Calibri" w:hAnsi="Calibri" w:cs="Calibri"/>
                <w:b/>
                <w:bCs/>
                <w:color w:val="000000"/>
                <w:sz w:val="20"/>
                <w:szCs w:val="20"/>
              </w:rPr>
            </w:pPr>
          </w:p>
        </w:tc>
      </w:tr>
      <w:tr w:rsidR="004F00C1" w:rsidRPr="004F00C1" w14:paraId="46BCD6F6" w14:textId="77777777" w:rsidTr="004F00C1">
        <w:trPr>
          <w:trHeight w:val="241"/>
        </w:trPr>
        <w:tc>
          <w:tcPr>
            <w:tcW w:w="1057" w:type="dxa"/>
            <w:tcBorders>
              <w:top w:val="nil"/>
              <w:left w:val="single" w:sz="8" w:space="0" w:color="auto"/>
              <w:bottom w:val="single" w:sz="8" w:space="0" w:color="auto"/>
              <w:right w:val="single" w:sz="8" w:space="0" w:color="auto"/>
            </w:tcBorders>
            <w:shd w:val="clear" w:color="auto" w:fill="auto"/>
            <w:vAlign w:val="center"/>
            <w:hideMark/>
          </w:tcPr>
          <w:p w14:paraId="1F456ADC" w14:textId="77777777" w:rsidR="004F00C1" w:rsidRPr="004F00C1" w:rsidRDefault="004F00C1" w:rsidP="004F00C1">
            <w:pPr>
              <w:rPr>
                <w:rFonts w:ascii="Calibri" w:hAnsi="Calibri" w:cs="Calibri"/>
                <w:color w:val="000000"/>
                <w:sz w:val="20"/>
                <w:szCs w:val="20"/>
              </w:rPr>
            </w:pPr>
            <w:r w:rsidRPr="004F00C1">
              <w:rPr>
                <w:rFonts w:ascii="Calibri" w:hAnsi="Calibri" w:cs="Calibri"/>
                <w:color w:val="000000"/>
                <w:sz w:val="20"/>
                <w:szCs w:val="20"/>
              </w:rPr>
              <w:t>UNDP</w:t>
            </w:r>
          </w:p>
        </w:tc>
        <w:tc>
          <w:tcPr>
            <w:tcW w:w="995" w:type="dxa"/>
            <w:tcBorders>
              <w:top w:val="nil"/>
              <w:left w:val="nil"/>
              <w:bottom w:val="single" w:sz="8" w:space="0" w:color="auto"/>
              <w:right w:val="single" w:sz="8" w:space="0" w:color="auto"/>
            </w:tcBorders>
            <w:shd w:val="clear" w:color="auto" w:fill="auto"/>
            <w:vAlign w:val="center"/>
            <w:hideMark/>
          </w:tcPr>
          <w:p w14:paraId="45212DA0" w14:textId="77777777" w:rsidR="004F00C1" w:rsidRPr="004F00C1" w:rsidRDefault="004F00C1" w:rsidP="004F00C1">
            <w:pPr>
              <w:rPr>
                <w:rFonts w:ascii="Calibri" w:hAnsi="Calibri" w:cs="Calibri"/>
                <w:color w:val="000000"/>
                <w:sz w:val="20"/>
                <w:szCs w:val="20"/>
              </w:rPr>
            </w:pPr>
            <w:r w:rsidRPr="004F00C1">
              <w:rPr>
                <w:rFonts w:ascii="Calibri" w:hAnsi="Calibri" w:cs="Calibri"/>
                <w:color w:val="000000"/>
                <w:sz w:val="20"/>
                <w:szCs w:val="20"/>
              </w:rPr>
              <w:t>GEFTF</w:t>
            </w:r>
          </w:p>
        </w:tc>
        <w:tc>
          <w:tcPr>
            <w:tcW w:w="998" w:type="dxa"/>
            <w:tcBorders>
              <w:top w:val="nil"/>
              <w:left w:val="nil"/>
              <w:bottom w:val="single" w:sz="8" w:space="0" w:color="auto"/>
              <w:right w:val="single" w:sz="8" w:space="0" w:color="auto"/>
            </w:tcBorders>
            <w:shd w:val="clear" w:color="auto" w:fill="auto"/>
            <w:vAlign w:val="center"/>
            <w:hideMark/>
          </w:tcPr>
          <w:p w14:paraId="24E02A58" w14:textId="77777777" w:rsidR="004F00C1" w:rsidRPr="004F00C1" w:rsidRDefault="004F00C1" w:rsidP="004F00C1">
            <w:pPr>
              <w:rPr>
                <w:rFonts w:ascii="Calibri" w:hAnsi="Calibri" w:cs="Calibri"/>
                <w:color w:val="000000"/>
                <w:sz w:val="20"/>
                <w:szCs w:val="20"/>
              </w:rPr>
            </w:pPr>
            <w:r w:rsidRPr="004F00C1">
              <w:rPr>
                <w:rFonts w:ascii="Calibri" w:hAnsi="Calibri" w:cs="Calibri"/>
                <w:color w:val="000000"/>
                <w:sz w:val="20"/>
                <w:szCs w:val="20"/>
              </w:rPr>
              <w:t>Cuba</w:t>
            </w:r>
          </w:p>
        </w:tc>
        <w:tc>
          <w:tcPr>
            <w:tcW w:w="1440" w:type="dxa"/>
            <w:tcBorders>
              <w:top w:val="nil"/>
              <w:left w:val="nil"/>
              <w:bottom w:val="single" w:sz="8" w:space="0" w:color="auto"/>
              <w:right w:val="single" w:sz="8" w:space="0" w:color="auto"/>
            </w:tcBorders>
            <w:shd w:val="clear" w:color="auto" w:fill="auto"/>
            <w:vAlign w:val="center"/>
            <w:hideMark/>
          </w:tcPr>
          <w:p w14:paraId="46C535EE" w14:textId="77777777" w:rsidR="004F00C1" w:rsidRPr="004F00C1" w:rsidRDefault="004F00C1" w:rsidP="004F00C1">
            <w:pPr>
              <w:jc w:val="center"/>
              <w:rPr>
                <w:rFonts w:ascii="Calibri" w:hAnsi="Calibri" w:cs="Calibri"/>
                <w:b/>
                <w:bCs/>
                <w:color w:val="000000"/>
                <w:sz w:val="16"/>
                <w:szCs w:val="16"/>
              </w:rPr>
            </w:pPr>
            <w:r w:rsidRPr="004F00C1">
              <w:rPr>
                <w:rFonts w:ascii="Calibri" w:hAnsi="Calibri" w:cs="Calibri"/>
                <w:b/>
                <w:bCs/>
                <w:color w:val="000000"/>
                <w:sz w:val="16"/>
                <w:szCs w:val="16"/>
              </w:rPr>
              <w:t>Biodiversity</w:t>
            </w:r>
          </w:p>
        </w:tc>
        <w:tc>
          <w:tcPr>
            <w:tcW w:w="2250" w:type="dxa"/>
            <w:tcBorders>
              <w:top w:val="nil"/>
              <w:left w:val="nil"/>
              <w:bottom w:val="single" w:sz="8" w:space="0" w:color="auto"/>
              <w:right w:val="single" w:sz="8" w:space="0" w:color="auto"/>
            </w:tcBorders>
            <w:shd w:val="clear" w:color="auto" w:fill="auto"/>
            <w:vAlign w:val="center"/>
            <w:hideMark/>
          </w:tcPr>
          <w:p w14:paraId="16B2BBA3" w14:textId="77777777" w:rsidR="004F00C1" w:rsidRPr="004F00C1" w:rsidRDefault="004F00C1" w:rsidP="004F00C1">
            <w:pPr>
              <w:jc w:val="center"/>
              <w:rPr>
                <w:rFonts w:ascii="Calibri" w:hAnsi="Calibri" w:cs="Calibri"/>
                <w:b/>
                <w:bCs/>
                <w:color w:val="000000"/>
                <w:sz w:val="16"/>
                <w:szCs w:val="16"/>
              </w:rPr>
            </w:pPr>
            <w:r w:rsidRPr="004F00C1">
              <w:rPr>
                <w:rFonts w:ascii="Calibri" w:hAnsi="Calibri" w:cs="Calibri"/>
                <w:b/>
                <w:bCs/>
                <w:color w:val="000000"/>
                <w:sz w:val="16"/>
                <w:szCs w:val="16"/>
              </w:rPr>
              <w:t>BD STAR Allocation BD-1</w:t>
            </w:r>
          </w:p>
        </w:tc>
        <w:tc>
          <w:tcPr>
            <w:tcW w:w="990" w:type="dxa"/>
            <w:tcBorders>
              <w:top w:val="nil"/>
              <w:left w:val="nil"/>
              <w:bottom w:val="single" w:sz="8" w:space="0" w:color="auto"/>
              <w:right w:val="single" w:sz="8" w:space="0" w:color="auto"/>
            </w:tcBorders>
            <w:shd w:val="clear" w:color="auto" w:fill="auto"/>
            <w:vAlign w:val="center"/>
            <w:hideMark/>
          </w:tcPr>
          <w:p w14:paraId="61D51D53" w14:textId="77777777" w:rsidR="004F00C1" w:rsidRPr="004F00C1" w:rsidRDefault="004F00C1" w:rsidP="00535C85">
            <w:pPr>
              <w:jc w:val="center"/>
              <w:rPr>
                <w:rFonts w:ascii="Calibri" w:hAnsi="Calibri" w:cs="Calibri"/>
                <w:color w:val="000000"/>
                <w:sz w:val="16"/>
                <w:szCs w:val="16"/>
              </w:rPr>
            </w:pPr>
            <w:r w:rsidRPr="004F00C1">
              <w:rPr>
                <w:rFonts w:ascii="Calibri" w:hAnsi="Calibri" w:cs="Calibri"/>
                <w:color w:val="000000"/>
                <w:sz w:val="16"/>
                <w:szCs w:val="16"/>
              </w:rPr>
              <w:t>103,846</w:t>
            </w:r>
          </w:p>
        </w:tc>
        <w:tc>
          <w:tcPr>
            <w:tcW w:w="990" w:type="dxa"/>
            <w:tcBorders>
              <w:top w:val="nil"/>
              <w:left w:val="nil"/>
              <w:bottom w:val="single" w:sz="8" w:space="0" w:color="auto"/>
              <w:right w:val="single" w:sz="8" w:space="0" w:color="auto"/>
            </w:tcBorders>
            <w:shd w:val="clear" w:color="auto" w:fill="auto"/>
            <w:vAlign w:val="center"/>
            <w:hideMark/>
          </w:tcPr>
          <w:p w14:paraId="47D2F36F" w14:textId="77777777" w:rsidR="004F00C1" w:rsidRPr="004F00C1" w:rsidRDefault="004F00C1" w:rsidP="00535C85">
            <w:pPr>
              <w:jc w:val="center"/>
              <w:rPr>
                <w:rFonts w:ascii="Calibri" w:hAnsi="Calibri" w:cs="Calibri"/>
                <w:color w:val="000000"/>
                <w:sz w:val="16"/>
                <w:szCs w:val="16"/>
              </w:rPr>
            </w:pPr>
            <w:r w:rsidRPr="004F00C1">
              <w:rPr>
                <w:rFonts w:ascii="Calibri" w:hAnsi="Calibri" w:cs="Calibri"/>
                <w:color w:val="000000"/>
                <w:sz w:val="16"/>
                <w:szCs w:val="16"/>
              </w:rPr>
              <w:t>9,346</w:t>
            </w:r>
          </w:p>
        </w:tc>
        <w:tc>
          <w:tcPr>
            <w:tcW w:w="1080" w:type="dxa"/>
            <w:tcBorders>
              <w:top w:val="nil"/>
              <w:left w:val="nil"/>
              <w:bottom w:val="single" w:sz="8" w:space="0" w:color="auto"/>
              <w:right w:val="single" w:sz="8" w:space="0" w:color="auto"/>
            </w:tcBorders>
            <w:shd w:val="clear" w:color="auto" w:fill="auto"/>
            <w:vAlign w:val="center"/>
            <w:hideMark/>
          </w:tcPr>
          <w:p w14:paraId="02D1D3F4" w14:textId="77777777" w:rsidR="004F00C1" w:rsidRPr="004F00C1" w:rsidRDefault="004F00C1" w:rsidP="00535C85">
            <w:pPr>
              <w:jc w:val="center"/>
              <w:rPr>
                <w:rFonts w:ascii="Calibri" w:hAnsi="Calibri" w:cs="Calibri"/>
                <w:b/>
                <w:bCs/>
                <w:color w:val="000000"/>
                <w:sz w:val="16"/>
                <w:szCs w:val="16"/>
              </w:rPr>
            </w:pPr>
            <w:r w:rsidRPr="004F00C1">
              <w:rPr>
                <w:rFonts w:ascii="Calibri" w:hAnsi="Calibri" w:cs="Calibri"/>
                <w:b/>
                <w:bCs/>
                <w:color w:val="000000"/>
                <w:sz w:val="16"/>
                <w:szCs w:val="16"/>
              </w:rPr>
              <w:t>113,192</w:t>
            </w:r>
          </w:p>
        </w:tc>
      </w:tr>
      <w:tr w:rsidR="004F00C1" w:rsidRPr="004F00C1" w14:paraId="6FFC9C0C" w14:textId="77777777" w:rsidTr="004F00C1">
        <w:trPr>
          <w:trHeight w:val="241"/>
        </w:trPr>
        <w:tc>
          <w:tcPr>
            <w:tcW w:w="1057" w:type="dxa"/>
            <w:tcBorders>
              <w:top w:val="nil"/>
              <w:left w:val="single" w:sz="8" w:space="0" w:color="auto"/>
              <w:bottom w:val="single" w:sz="8" w:space="0" w:color="auto"/>
              <w:right w:val="single" w:sz="8" w:space="0" w:color="auto"/>
            </w:tcBorders>
            <w:shd w:val="clear" w:color="auto" w:fill="auto"/>
            <w:vAlign w:val="center"/>
            <w:hideMark/>
          </w:tcPr>
          <w:p w14:paraId="558F725C" w14:textId="77777777" w:rsidR="004F00C1" w:rsidRPr="004F00C1" w:rsidRDefault="004F00C1" w:rsidP="004F00C1">
            <w:pPr>
              <w:rPr>
                <w:rFonts w:ascii="Calibri" w:hAnsi="Calibri" w:cs="Calibri"/>
                <w:color w:val="000000"/>
                <w:sz w:val="20"/>
                <w:szCs w:val="20"/>
              </w:rPr>
            </w:pPr>
            <w:r w:rsidRPr="004F00C1">
              <w:rPr>
                <w:rFonts w:ascii="Calibri" w:hAnsi="Calibri" w:cs="Calibri"/>
                <w:color w:val="000000"/>
                <w:sz w:val="20"/>
                <w:szCs w:val="20"/>
              </w:rPr>
              <w:t>UNDP</w:t>
            </w:r>
          </w:p>
        </w:tc>
        <w:tc>
          <w:tcPr>
            <w:tcW w:w="995" w:type="dxa"/>
            <w:tcBorders>
              <w:top w:val="nil"/>
              <w:left w:val="nil"/>
              <w:bottom w:val="single" w:sz="8" w:space="0" w:color="auto"/>
              <w:right w:val="single" w:sz="8" w:space="0" w:color="auto"/>
            </w:tcBorders>
            <w:shd w:val="clear" w:color="auto" w:fill="auto"/>
            <w:vAlign w:val="center"/>
            <w:hideMark/>
          </w:tcPr>
          <w:p w14:paraId="7B231FD7" w14:textId="77777777" w:rsidR="004F00C1" w:rsidRPr="004F00C1" w:rsidRDefault="004F00C1" w:rsidP="004F00C1">
            <w:pPr>
              <w:rPr>
                <w:rFonts w:ascii="Calibri" w:hAnsi="Calibri" w:cs="Calibri"/>
                <w:color w:val="000000"/>
                <w:sz w:val="20"/>
                <w:szCs w:val="20"/>
              </w:rPr>
            </w:pPr>
            <w:r w:rsidRPr="004F00C1">
              <w:rPr>
                <w:rFonts w:ascii="Calibri" w:hAnsi="Calibri" w:cs="Calibri"/>
                <w:color w:val="000000"/>
                <w:sz w:val="20"/>
                <w:szCs w:val="20"/>
              </w:rPr>
              <w:t>GEFTF</w:t>
            </w:r>
          </w:p>
        </w:tc>
        <w:tc>
          <w:tcPr>
            <w:tcW w:w="998" w:type="dxa"/>
            <w:tcBorders>
              <w:top w:val="nil"/>
              <w:left w:val="nil"/>
              <w:bottom w:val="single" w:sz="8" w:space="0" w:color="auto"/>
              <w:right w:val="single" w:sz="8" w:space="0" w:color="auto"/>
            </w:tcBorders>
            <w:shd w:val="clear" w:color="auto" w:fill="auto"/>
            <w:vAlign w:val="center"/>
            <w:hideMark/>
          </w:tcPr>
          <w:p w14:paraId="0D8974F1" w14:textId="77777777" w:rsidR="004F00C1" w:rsidRPr="004F00C1" w:rsidRDefault="004F00C1" w:rsidP="004F00C1">
            <w:pPr>
              <w:rPr>
                <w:rFonts w:ascii="Calibri" w:hAnsi="Calibri" w:cs="Calibri"/>
                <w:color w:val="000000"/>
                <w:sz w:val="20"/>
                <w:szCs w:val="20"/>
              </w:rPr>
            </w:pPr>
            <w:r w:rsidRPr="004F00C1">
              <w:rPr>
                <w:rFonts w:ascii="Calibri" w:hAnsi="Calibri" w:cs="Calibri"/>
                <w:color w:val="000000"/>
                <w:sz w:val="20"/>
                <w:szCs w:val="20"/>
              </w:rPr>
              <w:t>Cuba</w:t>
            </w:r>
          </w:p>
        </w:tc>
        <w:tc>
          <w:tcPr>
            <w:tcW w:w="1440" w:type="dxa"/>
            <w:tcBorders>
              <w:top w:val="nil"/>
              <w:left w:val="nil"/>
              <w:bottom w:val="single" w:sz="8" w:space="0" w:color="auto"/>
              <w:right w:val="single" w:sz="8" w:space="0" w:color="auto"/>
            </w:tcBorders>
            <w:shd w:val="clear" w:color="auto" w:fill="auto"/>
            <w:vAlign w:val="center"/>
            <w:hideMark/>
          </w:tcPr>
          <w:p w14:paraId="6D580283" w14:textId="77777777" w:rsidR="004F00C1" w:rsidRPr="004F00C1" w:rsidRDefault="004F00C1" w:rsidP="004F00C1">
            <w:pPr>
              <w:jc w:val="center"/>
              <w:rPr>
                <w:rFonts w:ascii="Calibri" w:hAnsi="Calibri" w:cs="Calibri"/>
                <w:b/>
                <w:bCs/>
                <w:color w:val="000000"/>
                <w:sz w:val="16"/>
                <w:szCs w:val="16"/>
              </w:rPr>
            </w:pPr>
            <w:r w:rsidRPr="004F00C1">
              <w:rPr>
                <w:rFonts w:ascii="Calibri" w:hAnsi="Calibri" w:cs="Calibri"/>
                <w:b/>
                <w:bCs/>
                <w:color w:val="000000"/>
                <w:sz w:val="16"/>
                <w:szCs w:val="16"/>
              </w:rPr>
              <w:t>Climate change</w:t>
            </w:r>
          </w:p>
        </w:tc>
        <w:tc>
          <w:tcPr>
            <w:tcW w:w="2250" w:type="dxa"/>
            <w:tcBorders>
              <w:top w:val="nil"/>
              <w:left w:val="nil"/>
              <w:bottom w:val="single" w:sz="8" w:space="0" w:color="auto"/>
              <w:right w:val="single" w:sz="8" w:space="0" w:color="auto"/>
            </w:tcBorders>
            <w:shd w:val="clear" w:color="auto" w:fill="auto"/>
            <w:vAlign w:val="center"/>
            <w:hideMark/>
          </w:tcPr>
          <w:p w14:paraId="646547EF" w14:textId="77777777" w:rsidR="004F00C1" w:rsidRPr="004F00C1" w:rsidRDefault="004F00C1" w:rsidP="004F00C1">
            <w:pPr>
              <w:jc w:val="center"/>
              <w:rPr>
                <w:rFonts w:ascii="Calibri" w:hAnsi="Calibri" w:cs="Calibri"/>
                <w:b/>
                <w:bCs/>
                <w:color w:val="000000"/>
                <w:sz w:val="16"/>
                <w:szCs w:val="16"/>
              </w:rPr>
            </w:pPr>
            <w:r w:rsidRPr="004F00C1">
              <w:rPr>
                <w:rFonts w:ascii="Calibri" w:hAnsi="Calibri" w:cs="Calibri"/>
                <w:b/>
                <w:bCs/>
                <w:color w:val="000000"/>
                <w:sz w:val="16"/>
                <w:szCs w:val="16"/>
              </w:rPr>
              <w:t>CC STAR Allocation: CCM-1-1</w:t>
            </w:r>
          </w:p>
        </w:tc>
        <w:tc>
          <w:tcPr>
            <w:tcW w:w="990" w:type="dxa"/>
            <w:tcBorders>
              <w:top w:val="nil"/>
              <w:left w:val="nil"/>
              <w:bottom w:val="single" w:sz="8" w:space="0" w:color="auto"/>
              <w:right w:val="single" w:sz="8" w:space="0" w:color="auto"/>
            </w:tcBorders>
            <w:shd w:val="clear" w:color="auto" w:fill="auto"/>
            <w:vAlign w:val="center"/>
            <w:hideMark/>
          </w:tcPr>
          <w:p w14:paraId="1C858ED7" w14:textId="77777777" w:rsidR="004F00C1" w:rsidRPr="004F00C1" w:rsidRDefault="004F00C1" w:rsidP="00535C85">
            <w:pPr>
              <w:jc w:val="center"/>
              <w:rPr>
                <w:rFonts w:ascii="Calibri" w:hAnsi="Calibri" w:cs="Calibri"/>
                <w:color w:val="000000"/>
                <w:sz w:val="16"/>
                <w:szCs w:val="16"/>
              </w:rPr>
            </w:pPr>
            <w:r w:rsidRPr="004F00C1">
              <w:rPr>
                <w:rFonts w:ascii="Calibri" w:hAnsi="Calibri" w:cs="Calibri"/>
                <w:color w:val="000000"/>
                <w:sz w:val="16"/>
                <w:szCs w:val="16"/>
              </w:rPr>
              <w:t>23,077</w:t>
            </w:r>
          </w:p>
        </w:tc>
        <w:tc>
          <w:tcPr>
            <w:tcW w:w="990" w:type="dxa"/>
            <w:tcBorders>
              <w:top w:val="nil"/>
              <w:left w:val="nil"/>
              <w:bottom w:val="single" w:sz="8" w:space="0" w:color="auto"/>
              <w:right w:val="single" w:sz="8" w:space="0" w:color="auto"/>
            </w:tcBorders>
            <w:shd w:val="clear" w:color="auto" w:fill="auto"/>
            <w:vAlign w:val="center"/>
            <w:hideMark/>
          </w:tcPr>
          <w:p w14:paraId="4AC5A0FA" w14:textId="77777777" w:rsidR="004F00C1" w:rsidRPr="004F00C1" w:rsidRDefault="004F00C1" w:rsidP="00535C85">
            <w:pPr>
              <w:jc w:val="center"/>
              <w:rPr>
                <w:rFonts w:ascii="Calibri" w:hAnsi="Calibri" w:cs="Calibri"/>
                <w:color w:val="000000"/>
                <w:sz w:val="16"/>
                <w:szCs w:val="16"/>
              </w:rPr>
            </w:pPr>
            <w:r w:rsidRPr="004F00C1">
              <w:rPr>
                <w:rFonts w:ascii="Calibri" w:hAnsi="Calibri" w:cs="Calibri"/>
                <w:color w:val="000000"/>
                <w:sz w:val="16"/>
                <w:szCs w:val="16"/>
              </w:rPr>
              <w:t>2,077</w:t>
            </w:r>
          </w:p>
        </w:tc>
        <w:tc>
          <w:tcPr>
            <w:tcW w:w="1080" w:type="dxa"/>
            <w:tcBorders>
              <w:top w:val="nil"/>
              <w:left w:val="nil"/>
              <w:bottom w:val="single" w:sz="8" w:space="0" w:color="auto"/>
              <w:right w:val="single" w:sz="8" w:space="0" w:color="auto"/>
            </w:tcBorders>
            <w:shd w:val="clear" w:color="auto" w:fill="auto"/>
            <w:vAlign w:val="center"/>
            <w:hideMark/>
          </w:tcPr>
          <w:p w14:paraId="1ABD6C9E" w14:textId="77777777" w:rsidR="004F00C1" w:rsidRPr="004F00C1" w:rsidRDefault="004F00C1" w:rsidP="00535C85">
            <w:pPr>
              <w:jc w:val="center"/>
              <w:rPr>
                <w:rFonts w:ascii="Calibri" w:hAnsi="Calibri" w:cs="Calibri"/>
                <w:b/>
                <w:bCs/>
                <w:color w:val="000000"/>
                <w:sz w:val="16"/>
                <w:szCs w:val="16"/>
              </w:rPr>
            </w:pPr>
            <w:r w:rsidRPr="004F00C1">
              <w:rPr>
                <w:rFonts w:ascii="Calibri" w:hAnsi="Calibri" w:cs="Calibri"/>
                <w:b/>
                <w:bCs/>
                <w:color w:val="000000"/>
                <w:sz w:val="16"/>
                <w:szCs w:val="16"/>
              </w:rPr>
              <w:t>25,154</w:t>
            </w:r>
          </w:p>
        </w:tc>
      </w:tr>
      <w:tr w:rsidR="004F00C1" w:rsidRPr="004F00C1" w14:paraId="5EEFA151" w14:textId="77777777" w:rsidTr="004F00C1">
        <w:trPr>
          <w:trHeight w:val="259"/>
        </w:trPr>
        <w:tc>
          <w:tcPr>
            <w:tcW w:w="1057" w:type="dxa"/>
            <w:tcBorders>
              <w:top w:val="nil"/>
              <w:left w:val="single" w:sz="8" w:space="0" w:color="auto"/>
              <w:bottom w:val="single" w:sz="8" w:space="0" w:color="auto"/>
              <w:right w:val="single" w:sz="8" w:space="0" w:color="auto"/>
            </w:tcBorders>
            <w:shd w:val="clear" w:color="auto" w:fill="auto"/>
            <w:vAlign w:val="center"/>
            <w:hideMark/>
          </w:tcPr>
          <w:p w14:paraId="48FB7078" w14:textId="77777777" w:rsidR="004F00C1" w:rsidRPr="004F00C1" w:rsidRDefault="004F00C1" w:rsidP="004F00C1">
            <w:pPr>
              <w:rPr>
                <w:rFonts w:ascii="Calibri" w:hAnsi="Calibri" w:cs="Calibri"/>
                <w:color w:val="000000"/>
                <w:sz w:val="20"/>
                <w:szCs w:val="20"/>
              </w:rPr>
            </w:pPr>
            <w:r w:rsidRPr="004F00C1">
              <w:rPr>
                <w:rFonts w:ascii="Calibri" w:hAnsi="Calibri" w:cs="Calibri"/>
                <w:color w:val="000000"/>
                <w:sz w:val="20"/>
                <w:szCs w:val="20"/>
              </w:rPr>
              <w:t>UNDP</w:t>
            </w:r>
          </w:p>
        </w:tc>
        <w:tc>
          <w:tcPr>
            <w:tcW w:w="995" w:type="dxa"/>
            <w:tcBorders>
              <w:top w:val="nil"/>
              <w:left w:val="nil"/>
              <w:bottom w:val="single" w:sz="8" w:space="0" w:color="auto"/>
              <w:right w:val="single" w:sz="8" w:space="0" w:color="auto"/>
            </w:tcBorders>
            <w:shd w:val="clear" w:color="auto" w:fill="auto"/>
            <w:vAlign w:val="center"/>
            <w:hideMark/>
          </w:tcPr>
          <w:p w14:paraId="71168C06" w14:textId="77777777" w:rsidR="004F00C1" w:rsidRPr="004F00C1" w:rsidRDefault="004F00C1" w:rsidP="004F00C1">
            <w:pPr>
              <w:rPr>
                <w:rFonts w:ascii="Calibri" w:hAnsi="Calibri" w:cs="Calibri"/>
                <w:color w:val="000000"/>
                <w:sz w:val="20"/>
                <w:szCs w:val="20"/>
              </w:rPr>
            </w:pPr>
            <w:r w:rsidRPr="004F00C1">
              <w:rPr>
                <w:rFonts w:ascii="Calibri" w:hAnsi="Calibri" w:cs="Calibri"/>
                <w:color w:val="000000"/>
                <w:sz w:val="20"/>
                <w:szCs w:val="20"/>
              </w:rPr>
              <w:t>GEFTF</w:t>
            </w:r>
          </w:p>
        </w:tc>
        <w:tc>
          <w:tcPr>
            <w:tcW w:w="998" w:type="dxa"/>
            <w:tcBorders>
              <w:top w:val="nil"/>
              <w:left w:val="nil"/>
              <w:bottom w:val="single" w:sz="8" w:space="0" w:color="auto"/>
              <w:right w:val="single" w:sz="8" w:space="0" w:color="auto"/>
            </w:tcBorders>
            <w:shd w:val="clear" w:color="auto" w:fill="auto"/>
            <w:vAlign w:val="center"/>
            <w:hideMark/>
          </w:tcPr>
          <w:p w14:paraId="0906B99E" w14:textId="77777777" w:rsidR="004F00C1" w:rsidRPr="004F00C1" w:rsidRDefault="004F00C1" w:rsidP="004F00C1">
            <w:pPr>
              <w:rPr>
                <w:rFonts w:ascii="Calibri" w:hAnsi="Calibri" w:cs="Calibri"/>
                <w:color w:val="000000"/>
                <w:sz w:val="20"/>
                <w:szCs w:val="20"/>
              </w:rPr>
            </w:pPr>
            <w:r w:rsidRPr="004F00C1">
              <w:rPr>
                <w:rFonts w:ascii="Calibri" w:hAnsi="Calibri" w:cs="Calibri"/>
                <w:color w:val="000000"/>
                <w:sz w:val="20"/>
                <w:szCs w:val="20"/>
              </w:rPr>
              <w:t>Cuba</w:t>
            </w:r>
          </w:p>
        </w:tc>
        <w:tc>
          <w:tcPr>
            <w:tcW w:w="1440" w:type="dxa"/>
            <w:tcBorders>
              <w:top w:val="nil"/>
              <w:left w:val="nil"/>
              <w:bottom w:val="single" w:sz="8" w:space="0" w:color="auto"/>
              <w:right w:val="single" w:sz="8" w:space="0" w:color="auto"/>
            </w:tcBorders>
            <w:shd w:val="clear" w:color="auto" w:fill="auto"/>
            <w:vAlign w:val="center"/>
            <w:hideMark/>
          </w:tcPr>
          <w:p w14:paraId="620BAA8D" w14:textId="77777777" w:rsidR="004F00C1" w:rsidRPr="004F00C1" w:rsidRDefault="004F00C1" w:rsidP="004F00C1">
            <w:pPr>
              <w:jc w:val="center"/>
              <w:rPr>
                <w:rFonts w:ascii="Calibri" w:hAnsi="Calibri" w:cs="Calibri"/>
                <w:b/>
                <w:bCs/>
                <w:color w:val="000000"/>
                <w:sz w:val="16"/>
                <w:szCs w:val="16"/>
              </w:rPr>
            </w:pPr>
            <w:r w:rsidRPr="004F00C1">
              <w:rPr>
                <w:rFonts w:ascii="Calibri" w:hAnsi="Calibri" w:cs="Calibri"/>
                <w:b/>
                <w:bCs/>
                <w:color w:val="000000"/>
                <w:sz w:val="16"/>
                <w:szCs w:val="16"/>
              </w:rPr>
              <w:t>Land Degradation</w:t>
            </w:r>
          </w:p>
        </w:tc>
        <w:tc>
          <w:tcPr>
            <w:tcW w:w="2250" w:type="dxa"/>
            <w:tcBorders>
              <w:top w:val="nil"/>
              <w:left w:val="nil"/>
              <w:bottom w:val="single" w:sz="8" w:space="0" w:color="auto"/>
              <w:right w:val="single" w:sz="8" w:space="0" w:color="auto"/>
            </w:tcBorders>
            <w:shd w:val="clear" w:color="auto" w:fill="auto"/>
            <w:vAlign w:val="center"/>
            <w:hideMark/>
          </w:tcPr>
          <w:p w14:paraId="749AE05A" w14:textId="77777777" w:rsidR="004F00C1" w:rsidRPr="004F00C1" w:rsidRDefault="004F00C1" w:rsidP="004F00C1">
            <w:pPr>
              <w:jc w:val="center"/>
              <w:rPr>
                <w:rFonts w:ascii="Calibri" w:hAnsi="Calibri" w:cs="Calibri"/>
                <w:b/>
                <w:bCs/>
                <w:color w:val="000000"/>
                <w:sz w:val="16"/>
                <w:szCs w:val="16"/>
              </w:rPr>
            </w:pPr>
            <w:r w:rsidRPr="004F00C1">
              <w:rPr>
                <w:rFonts w:ascii="Calibri" w:hAnsi="Calibri" w:cs="Calibri"/>
                <w:b/>
                <w:bCs/>
                <w:color w:val="000000"/>
                <w:sz w:val="16"/>
                <w:szCs w:val="16"/>
              </w:rPr>
              <w:t>LD STAR Allocation:  LD-1</w:t>
            </w:r>
          </w:p>
        </w:tc>
        <w:tc>
          <w:tcPr>
            <w:tcW w:w="990" w:type="dxa"/>
            <w:tcBorders>
              <w:top w:val="nil"/>
              <w:left w:val="nil"/>
              <w:bottom w:val="single" w:sz="8" w:space="0" w:color="auto"/>
              <w:right w:val="single" w:sz="8" w:space="0" w:color="auto"/>
            </w:tcBorders>
            <w:shd w:val="clear" w:color="auto" w:fill="auto"/>
            <w:vAlign w:val="center"/>
            <w:hideMark/>
          </w:tcPr>
          <w:p w14:paraId="749DC392" w14:textId="77777777" w:rsidR="004F00C1" w:rsidRPr="004F00C1" w:rsidRDefault="004F00C1" w:rsidP="00535C85">
            <w:pPr>
              <w:jc w:val="center"/>
              <w:rPr>
                <w:rFonts w:ascii="Calibri" w:hAnsi="Calibri" w:cs="Calibri"/>
                <w:color w:val="000000"/>
                <w:sz w:val="16"/>
                <w:szCs w:val="16"/>
              </w:rPr>
            </w:pPr>
            <w:r w:rsidRPr="004F00C1">
              <w:rPr>
                <w:rFonts w:ascii="Calibri" w:hAnsi="Calibri" w:cs="Calibri"/>
                <w:color w:val="000000"/>
                <w:sz w:val="16"/>
                <w:szCs w:val="16"/>
              </w:rPr>
              <w:t>23,077</w:t>
            </w:r>
          </w:p>
        </w:tc>
        <w:tc>
          <w:tcPr>
            <w:tcW w:w="990" w:type="dxa"/>
            <w:tcBorders>
              <w:top w:val="nil"/>
              <w:left w:val="nil"/>
              <w:bottom w:val="single" w:sz="8" w:space="0" w:color="auto"/>
              <w:right w:val="single" w:sz="8" w:space="0" w:color="auto"/>
            </w:tcBorders>
            <w:shd w:val="clear" w:color="auto" w:fill="auto"/>
            <w:vAlign w:val="center"/>
            <w:hideMark/>
          </w:tcPr>
          <w:p w14:paraId="6364A103" w14:textId="77777777" w:rsidR="004F00C1" w:rsidRPr="004F00C1" w:rsidRDefault="004F00C1" w:rsidP="00535C85">
            <w:pPr>
              <w:jc w:val="center"/>
              <w:rPr>
                <w:rFonts w:ascii="Calibri" w:hAnsi="Calibri" w:cs="Calibri"/>
                <w:color w:val="000000"/>
                <w:sz w:val="16"/>
                <w:szCs w:val="16"/>
              </w:rPr>
            </w:pPr>
            <w:r w:rsidRPr="004F00C1">
              <w:rPr>
                <w:rFonts w:ascii="Calibri" w:hAnsi="Calibri" w:cs="Calibri"/>
                <w:color w:val="000000"/>
                <w:sz w:val="16"/>
                <w:szCs w:val="16"/>
              </w:rPr>
              <w:t>2,077</w:t>
            </w:r>
          </w:p>
        </w:tc>
        <w:tc>
          <w:tcPr>
            <w:tcW w:w="1080" w:type="dxa"/>
            <w:tcBorders>
              <w:top w:val="nil"/>
              <w:left w:val="nil"/>
              <w:bottom w:val="single" w:sz="8" w:space="0" w:color="auto"/>
              <w:right w:val="single" w:sz="8" w:space="0" w:color="auto"/>
            </w:tcBorders>
            <w:shd w:val="clear" w:color="auto" w:fill="auto"/>
            <w:vAlign w:val="center"/>
            <w:hideMark/>
          </w:tcPr>
          <w:p w14:paraId="2681DC5D" w14:textId="77777777" w:rsidR="004F00C1" w:rsidRPr="004F00C1" w:rsidRDefault="004F00C1" w:rsidP="00535C85">
            <w:pPr>
              <w:jc w:val="center"/>
              <w:rPr>
                <w:rFonts w:ascii="Calibri" w:hAnsi="Calibri" w:cs="Calibri"/>
                <w:b/>
                <w:bCs/>
                <w:color w:val="000000"/>
                <w:sz w:val="16"/>
                <w:szCs w:val="16"/>
              </w:rPr>
            </w:pPr>
            <w:r w:rsidRPr="004F00C1">
              <w:rPr>
                <w:rFonts w:ascii="Calibri" w:hAnsi="Calibri" w:cs="Calibri"/>
                <w:b/>
                <w:bCs/>
                <w:color w:val="000000"/>
                <w:sz w:val="16"/>
                <w:szCs w:val="16"/>
              </w:rPr>
              <w:t>25,154</w:t>
            </w:r>
          </w:p>
        </w:tc>
      </w:tr>
      <w:tr w:rsidR="004F00C1" w:rsidRPr="004F00C1" w14:paraId="0D338EF8" w14:textId="77777777" w:rsidTr="004F00C1">
        <w:trPr>
          <w:trHeight w:val="241"/>
        </w:trPr>
        <w:tc>
          <w:tcPr>
            <w:tcW w:w="1057" w:type="dxa"/>
            <w:tcBorders>
              <w:top w:val="nil"/>
              <w:left w:val="single" w:sz="8" w:space="0" w:color="auto"/>
              <w:bottom w:val="single" w:sz="8" w:space="0" w:color="auto"/>
              <w:right w:val="single" w:sz="8" w:space="0" w:color="auto"/>
            </w:tcBorders>
            <w:shd w:val="clear" w:color="auto" w:fill="auto"/>
            <w:vAlign w:val="center"/>
            <w:hideMark/>
          </w:tcPr>
          <w:p w14:paraId="2A0C8FD9" w14:textId="77777777" w:rsidR="004F00C1" w:rsidRPr="004F00C1" w:rsidRDefault="004F00C1" w:rsidP="004F00C1">
            <w:pPr>
              <w:rPr>
                <w:rFonts w:ascii="Calibri" w:hAnsi="Calibri" w:cs="Calibri"/>
                <w:color w:val="000000"/>
                <w:sz w:val="20"/>
                <w:szCs w:val="20"/>
              </w:rPr>
            </w:pPr>
            <w:r w:rsidRPr="004F00C1">
              <w:rPr>
                <w:rFonts w:ascii="Calibri" w:hAnsi="Calibri" w:cs="Calibri"/>
                <w:color w:val="000000"/>
                <w:sz w:val="20"/>
                <w:szCs w:val="20"/>
              </w:rPr>
              <w:t>UNDP</w:t>
            </w:r>
          </w:p>
        </w:tc>
        <w:tc>
          <w:tcPr>
            <w:tcW w:w="995" w:type="dxa"/>
            <w:tcBorders>
              <w:top w:val="nil"/>
              <w:left w:val="nil"/>
              <w:bottom w:val="single" w:sz="8" w:space="0" w:color="auto"/>
              <w:right w:val="single" w:sz="8" w:space="0" w:color="auto"/>
            </w:tcBorders>
            <w:shd w:val="clear" w:color="auto" w:fill="auto"/>
            <w:vAlign w:val="center"/>
            <w:hideMark/>
          </w:tcPr>
          <w:p w14:paraId="3EF72F21" w14:textId="77777777" w:rsidR="004F00C1" w:rsidRPr="004F00C1" w:rsidRDefault="004F00C1" w:rsidP="004F00C1">
            <w:pPr>
              <w:rPr>
                <w:rFonts w:ascii="Calibri" w:hAnsi="Calibri" w:cs="Calibri"/>
                <w:color w:val="000000"/>
                <w:sz w:val="20"/>
                <w:szCs w:val="20"/>
              </w:rPr>
            </w:pPr>
            <w:r w:rsidRPr="004F00C1">
              <w:rPr>
                <w:rFonts w:ascii="Calibri" w:hAnsi="Calibri" w:cs="Calibri"/>
                <w:color w:val="000000"/>
                <w:sz w:val="20"/>
                <w:szCs w:val="20"/>
              </w:rPr>
              <w:t>GEFTF</w:t>
            </w:r>
          </w:p>
        </w:tc>
        <w:tc>
          <w:tcPr>
            <w:tcW w:w="998" w:type="dxa"/>
            <w:tcBorders>
              <w:top w:val="nil"/>
              <w:left w:val="nil"/>
              <w:bottom w:val="single" w:sz="8" w:space="0" w:color="auto"/>
              <w:right w:val="single" w:sz="8" w:space="0" w:color="auto"/>
            </w:tcBorders>
            <w:shd w:val="clear" w:color="auto" w:fill="auto"/>
            <w:vAlign w:val="center"/>
            <w:hideMark/>
          </w:tcPr>
          <w:p w14:paraId="2BD7E0C7" w14:textId="77777777" w:rsidR="004F00C1" w:rsidRPr="004F00C1" w:rsidRDefault="004F00C1" w:rsidP="004F00C1">
            <w:pPr>
              <w:rPr>
                <w:rFonts w:ascii="Calibri" w:hAnsi="Calibri" w:cs="Calibri"/>
                <w:color w:val="000000"/>
                <w:sz w:val="20"/>
                <w:szCs w:val="20"/>
              </w:rPr>
            </w:pPr>
            <w:r w:rsidRPr="004F00C1">
              <w:rPr>
                <w:rFonts w:ascii="Calibri" w:hAnsi="Calibri" w:cs="Calibri"/>
                <w:color w:val="000000"/>
                <w:sz w:val="20"/>
                <w:szCs w:val="20"/>
              </w:rPr>
              <w:t>Cuba</w:t>
            </w:r>
          </w:p>
        </w:tc>
        <w:tc>
          <w:tcPr>
            <w:tcW w:w="1440" w:type="dxa"/>
            <w:tcBorders>
              <w:top w:val="nil"/>
              <w:left w:val="nil"/>
              <w:bottom w:val="single" w:sz="8" w:space="0" w:color="auto"/>
              <w:right w:val="single" w:sz="8" w:space="0" w:color="auto"/>
            </w:tcBorders>
            <w:shd w:val="clear" w:color="auto" w:fill="auto"/>
            <w:vAlign w:val="center"/>
            <w:hideMark/>
          </w:tcPr>
          <w:p w14:paraId="13D6F954" w14:textId="77777777" w:rsidR="004F00C1" w:rsidRPr="004F00C1" w:rsidRDefault="004F00C1" w:rsidP="004F00C1">
            <w:pPr>
              <w:jc w:val="center"/>
              <w:rPr>
                <w:rFonts w:ascii="Calibri" w:hAnsi="Calibri" w:cs="Calibri"/>
                <w:b/>
                <w:bCs/>
                <w:color w:val="000000"/>
                <w:sz w:val="16"/>
                <w:szCs w:val="16"/>
              </w:rPr>
            </w:pPr>
            <w:r w:rsidRPr="004F00C1">
              <w:rPr>
                <w:rFonts w:ascii="Calibri" w:hAnsi="Calibri" w:cs="Calibri"/>
                <w:b/>
                <w:bCs/>
                <w:color w:val="000000"/>
                <w:sz w:val="16"/>
                <w:szCs w:val="16"/>
              </w:rPr>
              <w:t>Biodiversity</w:t>
            </w:r>
          </w:p>
        </w:tc>
        <w:tc>
          <w:tcPr>
            <w:tcW w:w="2250" w:type="dxa"/>
            <w:tcBorders>
              <w:top w:val="nil"/>
              <w:left w:val="nil"/>
              <w:bottom w:val="single" w:sz="8" w:space="0" w:color="auto"/>
              <w:right w:val="single" w:sz="8" w:space="0" w:color="auto"/>
            </w:tcBorders>
            <w:shd w:val="clear" w:color="auto" w:fill="auto"/>
            <w:vAlign w:val="center"/>
            <w:hideMark/>
          </w:tcPr>
          <w:p w14:paraId="3927C67C" w14:textId="77777777" w:rsidR="004F00C1" w:rsidRPr="004F00C1" w:rsidRDefault="004F00C1" w:rsidP="004F00C1">
            <w:pPr>
              <w:jc w:val="center"/>
              <w:rPr>
                <w:rFonts w:ascii="Calibri" w:hAnsi="Calibri" w:cs="Calibri"/>
                <w:b/>
                <w:bCs/>
                <w:color w:val="000000"/>
                <w:sz w:val="16"/>
                <w:szCs w:val="16"/>
              </w:rPr>
            </w:pPr>
            <w:r w:rsidRPr="004F00C1">
              <w:rPr>
                <w:rFonts w:ascii="Calibri" w:hAnsi="Calibri" w:cs="Calibri"/>
                <w:b/>
                <w:bCs/>
                <w:color w:val="000000"/>
                <w:sz w:val="16"/>
                <w:szCs w:val="16"/>
              </w:rPr>
              <w:t>BD IP Matching Incentive</w:t>
            </w:r>
          </w:p>
        </w:tc>
        <w:tc>
          <w:tcPr>
            <w:tcW w:w="990" w:type="dxa"/>
            <w:tcBorders>
              <w:top w:val="nil"/>
              <w:left w:val="nil"/>
              <w:bottom w:val="single" w:sz="8" w:space="0" w:color="auto"/>
              <w:right w:val="single" w:sz="8" w:space="0" w:color="auto"/>
            </w:tcBorders>
            <w:shd w:val="clear" w:color="auto" w:fill="auto"/>
            <w:vAlign w:val="center"/>
            <w:hideMark/>
          </w:tcPr>
          <w:p w14:paraId="45F65B03" w14:textId="77777777" w:rsidR="004F00C1" w:rsidRPr="004F00C1" w:rsidRDefault="004F00C1" w:rsidP="00535C85">
            <w:pPr>
              <w:jc w:val="center"/>
              <w:rPr>
                <w:rFonts w:ascii="Calibri" w:hAnsi="Calibri" w:cs="Calibri"/>
                <w:color w:val="000000"/>
                <w:sz w:val="16"/>
                <w:szCs w:val="16"/>
              </w:rPr>
            </w:pPr>
            <w:r w:rsidRPr="004F00C1">
              <w:rPr>
                <w:rFonts w:ascii="Calibri" w:hAnsi="Calibri" w:cs="Calibri"/>
                <w:color w:val="000000"/>
                <w:sz w:val="16"/>
                <w:szCs w:val="16"/>
              </w:rPr>
              <w:t>34,615</w:t>
            </w:r>
          </w:p>
        </w:tc>
        <w:tc>
          <w:tcPr>
            <w:tcW w:w="990" w:type="dxa"/>
            <w:tcBorders>
              <w:top w:val="nil"/>
              <w:left w:val="nil"/>
              <w:bottom w:val="single" w:sz="8" w:space="0" w:color="auto"/>
              <w:right w:val="single" w:sz="8" w:space="0" w:color="auto"/>
            </w:tcBorders>
            <w:shd w:val="clear" w:color="auto" w:fill="auto"/>
            <w:vAlign w:val="center"/>
            <w:hideMark/>
          </w:tcPr>
          <w:p w14:paraId="170E655F" w14:textId="77777777" w:rsidR="004F00C1" w:rsidRPr="004F00C1" w:rsidRDefault="004F00C1" w:rsidP="00535C85">
            <w:pPr>
              <w:jc w:val="center"/>
              <w:rPr>
                <w:rFonts w:ascii="Calibri" w:hAnsi="Calibri" w:cs="Calibri"/>
                <w:color w:val="000000"/>
                <w:sz w:val="16"/>
                <w:szCs w:val="16"/>
              </w:rPr>
            </w:pPr>
            <w:r w:rsidRPr="004F00C1">
              <w:rPr>
                <w:rFonts w:ascii="Calibri" w:hAnsi="Calibri" w:cs="Calibri"/>
                <w:color w:val="000000"/>
                <w:sz w:val="16"/>
                <w:szCs w:val="16"/>
              </w:rPr>
              <w:t>3,115</w:t>
            </w:r>
          </w:p>
        </w:tc>
        <w:tc>
          <w:tcPr>
            <w:tcW w:w="1080" w:type="dxa"/>
            <w:tcBorders>
              <w:top w:val="nil"/>
              <w:left w:val="nil"/>
              <w:bottom w:val="single" w:sz="8" w:space="0" w:color="auto"/>
              <w:right w:val="single" w:sz="8" w:space="0" w:color="auto"/>
            </w:tcBorders>
            <w:shd w:val="clear" w:color="auto" w:fill="auto"/>
            <w:vAlign w:val="center"/>
            <w:hideMark/>
          </w:tcPr>
          <w:p w14:paraId="1E53BAD7" w14:textId="77777777" w:rsidR="004F00C1" w:rsidRPr="004F00C1" w:rsidRDefault="004F00C1" w:rsidP="00535C85">
            <w:pPr>
              <w:jc w:val="center"/>
              <w:rPr>
                <w:rFonts w:ascii="Calibri" w:hAnsi="Calibri" w:cs="Calibri"/>
                <w:b/>
                <w:bCs/>
                <w:color w:val="000000"/>
                <w:sz w:val="16"/>
                <w:szCs w:val="16"/>
              </w:rPr>
            </w:pPr>
            <w:r w:rsidRPr="004F00C1">
              <w:rPr>
                <w:rFonts w:ascii="Calibri" w:hAnsi="Calibri" w:cs="Calibri"/>
                <w:b/>
                <w:bCs/>
                <w:color w:val="000000"/>
                <w:sz w:val="16"/>
                <w:szCs w:val="16"/>
              </w:rPr>
              <w:t>37,731</w:t>
            </w:r>
          </w:p>
        </w:tc>
      </w:tr>
      <w:tr w:rsidR="004F00C1" w:rsidRPr="004F00C1" w14:paraId="742B6CB9" w14:textId="77777777" w:rsidTr="004F00C1">
        <w:trPr>
          <w:trHeight w:val="70"/>
        </w:trPr>
        <w:tc>
          <w:tcPr>
            <w:tcW w:w="1057" w:type="dxa"/>
            <w:tcBorders>
              <w:top w:val="nil"/>
              <w:left w:val="single" w:sz="8" w:space="0" w:color="auto"/>
              <w:bottom w:val="single" w:sz="8" w:space="0" w:color="auto"/>
              <w:right w:val="single" w:sz="8" w:space="0" w:color="auto"/>
            </w:tcBorders>
            <w:shd w:val="clear" w:color="auto" w:fill="auto"/>
            <w:vAlign w:val="center"/>
            <w:hideMark/>
          </w:tcPr>
          <w:p w14:paraId="0E0070CD" w14:textId="77777777" w:rsidR="004F00C1" w:rsidRPr="004F00C1" w:rsidRDefault="004F00C1" w:rsidP="004F00C1">
            <w:pPr>
              <w:rPr>
                <w:rFonts w:ascii="Calibri" w:hAnsi="Calibri" w:cs="Calibri"/>
                <w:color w:val="000000"/>
                <w:sz w:val="20"/>
                <w:szCs w:val="20"/>
              </w:rPr>
            </w:pPr>
            <w:r w:rsidRPr="004F00C1">
              <w:rPr>
                <w:rFonts w:ascii="Calibri" w:hAnsi="Calibri" w:cs="Calibri"/>
                <w:color w:val="000000"/>
                <w:sz w:val="20"/>
                <w:szCs w:val="20"/>
              </w:rPr>
              <w:t>UNDP</w:t>
            </w:r>
          </w:p>
        </w:tc>
        <w:tc>
          <w:tcPr>
            <w:tcW w:w="995" w:type="dxa"/>
            <w:tcBorders>
              <w:top w:val="nil"/>
              <w:left w:val="nil"/>
              <w:bottom w:val="single" w:sz="8" w:space="0" w:color="auto"/>
              <w:right w:val="single" w:sz="8" w:space="0" w:color="auto"/>
            </w:tcBorders>
            <w:shd w:val="clear" w:color="auto" w:fill="auto"/>
            <w:vAlign w:val="center"/>
            <w:hideMark/>
          </w:tcPr>
          <w:p w14:paraId="41F41E7F" w14:textId="77777777" w:rsidR="004F00C1" w:rsidRPr="004F00C1" w:rsidRDefault="004F00C1" w:rsidP="004F00C1">
            <w:pPr>
              <w:rPr>
                <w:rFonts w:ascii="Calibri" w:hAnsi="Calibri" w:cs="Calibri"/>
                <w:color w:val="000000"/>
                <w:sz w:val="20"/>
                <w:szCs w:val="20"/>
              </w:rPr>
            </w:pPr>
            <w:r w:rsidRPr="004F00C1">
              <w:rPr>
                <w:rFonts w:ascii="Calibri" w:hAnsi="Calibri" w:cs="Calibri"/>
                <w:color w:val="000000"/>
                <w:sz w:val="20"/>
                <w:szCs w:val="20"/>
              </w:rPr>
              <w:t>GEFTF</w:t>
            </w:r>
          </w:p>
        </w:tc>
        <w:tc>
          <w:tcPr>
            <w:tcW w:w="998" w:type="dxa"/>
            <w:tcBorders>
              <w:top w:val="nil"/>
              <w:left w:val="nil"/>
              <w:bottom w:val="single" w:sz="8" w:space="0" w:color="auto"/>
              <w:right w:val="single" w:sz="8" w:space="0" w:color="auto"/>
            </w:tcBorders>
            <w:shd w:val="clear" w:color="auto" w:fill="auto"/>
            <w:vAlign w:val="center"/>
            <w:hideMark/>
          </w:tcPr>
          <w:p w14:paraId="4D42C68D" w14:textId="77777777" w:rsidR="004F00C1" w:rsidRPr="004F00C1" w:rsidRDefault="004F00C1" w:rsidP="004F00C1">
            <w:pPr>
              <w:rPr>
                <w:rFonts w:ascii="Calibri" w:hAnsi="Calibri" w:cs="Calibri"/>
                <w:color w:val="000000"/>
                <w:sz w:val="20"/>
                <w:szCs w:val="20"/>
              </w:rPr>
            </w:pPr>
            <w:r w:rsidRPr="004F00C1">
              <w:rPr>
                <w:rFonts w:ascii="Calibri" w:hAnsi="Calibri" w:cs="Calibri"/>
                <w:color w:val="000000"/>
                <w:sz w:val="20"/>
                <w:szCs w:val="20"/>
              </w:rPr>
              <w:t>Cuba</w:t>
            </w:r>
          </w:p>
        </w:tc>
        <w:tc>
          <w:tcPr>
            <w:tcW w:w="1440" w:type="dxa"/>
            <w:tcBorders>
              <w:top w:val="nil"/>
              <w:left w:val="nil"/>
              <w:bottom w:val="single" w:sz="8" w:space="0" w:color="auto"/>
              <w:right w:val="single" w:sz="8" w:space="0" w:color="auto"/>
            </w:tcBorders>
            <w:shd w:val="clear" w:color="auto" w:fill="auto"/>
            <w:vAlign w:val="center"/>
            <w:hideMark/>
          </w:tcPr>
          <w:p w14:paraId="15C7F5F4" w14:textId="77777777" w:rsidR="004F00C1" w:rsidRPr="004F00C1" w:rsidRDefault="004F00C1" w:rsidP="004F00C1">
            <w:pPr>
              <w:jc w:val="center"/>
              <w:rPr>
                <w:rFonts w:ascii="Calibri" w:hAnsi="Calibri" w:cs="Calibri"/>
                <w:b/>
                <w:bCs/>
                <w:color w:val="000000"/>
                <w:sz w:val="16"/>
                <w:szCs w:val="16"/>
              </w:rPr>
            </w:pPr>
            <w:r w:rsidRPr="004F00C1">
              <w:rPr>
                <w:rFonts w:ascii="Calibri" w:hAnsi="Calibri" w:cs="Calibri"/>
                <w:b/>
                <w:bCs/>
                <w:color w:val="000000"/>
                <w:sz w:val="16"/>
                <w:szCs w:val="16"/>
              </w:rPr>
              <w:t>Climate Change</w:t>
            </w:r>
          </w:p>
        </w:tc>
        <w:tc>
          <w:tcPr>
            <w:tcW w:w="2250" w:type="dxa"/>
            <w:tcBorders>
              <w:top w:val="nil"/>
              <w:left w:val="nil"/>
              <w:bottom w:val="single" w:sz="8" w:space="0" w:color="auto"/>
              <w:right w:val="single" w:sz="8" w:space="0" w:color="auto"/>
            </w:tcBorders>
            <w:shd w:val="clear" w:color="auto" w:fill="auto"/>
            <w:vAlign w:val="center"/>
            <w:hideMark/>
          </w:tcPr>
          <w:p w14:paraId="3333463E" w14:textId="77777777" w:rsidR="004F00C1" w:rsidRPr="004F00C1" w:rsidRDefault="004F00C1" w:rsidP="004F00C1">
            <w:pPr>
              <w:jc w:val="center"/>
              <w:rPr>
                <w:rFonts w:ascii="Calibri" w:hAnsi="Calibri" w:cs="Calibri"/>
                <w:b/>
                <w:bCs/>
                <w:color w:val="000000"/>
                <w:sz w:val="16"/>
                <w:szCs w:val="16"/>
              </w:rPr>
            </w:pPr>
            <w:r w:rsidRPr="004F00C1">
              <w:rPr>
                <w:rFonts w:ascii="Calibri" w:hAnsi="Calibri" w:cs="Calibri"/>
                <w:b/>
                <w:bCs/>
                <w:color w:val="000000"/>
                <w:sz w:val="16"/>
                <w:szCs w:val="16"/>
              </w:rPr>
              <w:t>CC IP Matching Incentive</w:t>
            </w:r>
          </w:p>
        </w:tc>
        <w:tc>
          <w:tcPr>
            <w:tcW w:w="990" w:type="dxa"/>
            <w:tcBorders>
              <w:top w:val="nil"/>
              <w:left w:val="nil"/>
              <w:bottom w:val="single" w:sz="8" w:space="0" w:color="auto"/>
              <w:right w:val="single" w:sz="8" w:space="0" w:color="auto"/>
            </w:tcBorders>
            <w:shd w:val="clear" w:color="auto" w:fill="auto"/>
            <w:vAlign w:val="center"/>
            <w:hideMark/>
          </w:tcPr>
          <w:p w14:paraId="511A7FA1" w14:textId="77777777" w:rsidR="004F00C1" w:rsidRPr="004F00C1" w:rsidRDefault="004F00C1" w:rsidP="00535C85">
            <w:pPr>
              <w:jc w:val="center"/>
              <w:rPr>
                <w:rFonts w:ascii="Calibri" w:hAnsi="Calibri" w:cs="Calibri"/>
                <w:color w:val="000000"/>
                <w:sz w:val="16"/>
                <w:szCs w:val="16"/>
              </w:rPr>
            </w:pPr>
            <w:r w:rsidRPr="004F00C1">
              <w:rPr>
                <w:rFonts w:ascii="Calibri" w:hAnsi="Calibri" w:cs="Calibri"/>
                <w:color w:val="000000"/>
                <w:sz w:val="16"/>
                <w:szCs w:val="16"/>
              </w:rPr>
              <w:t>7,692</w:t>
            </w:r>
          </w:p>
        </w:tc>
        <w:tc>
          <w:tcPr>
            <w:tcW w:w="990" w:type="dxa"/>
            <w:tcBorders>
              <w:top w:val="nil"/>
              <w:left w:val="nil"/>
              <w:bottom w:val="single" w:sz="8" w:space="0" w:color="auto"/>
              <w:right w:val="single" w:sz="8" w:space="0" w:color="auto"/>
            </w:tcBorders>
            <w:shd w:val="clear" w:color="auto" w:fill="auto"/>
            <w:vAlign w:val="center"/>
            <w:hideMark/>
          </w:tcPr>
          <w:p w14:paraId="009F2BCB" w14:textId="205B03C7" w:rsidR="004F00C1" w:rsidRPr="004F00C1" w:rsidRDefault="004F00C1" w:rsidP="00535C85">
            <w:pPr>
              <w:jc w:val="center"/>
              <w:rPr>
                <w:rFonts w:ascii="Calibri" w:hAnsi="Calibri" w:cs="Calibri"/>
                <w:color w:val="000000"/>
                <w:sz w:val="16"/>
                <w:szCs w:val="16"/>
              </w:rPr>
            </w:pPr>
            <w:r w:rsidRPr="004F00C1">
              <w:rPr>
                <w:rFonts w:ascii="Calibri" w:hAnsi="Calibri" w:cs="Calibri"/>
                <w:color w:val="000000"/>
                <w:sz w:val="16"/>
                <w:szCs w:val="16"/>
              </w:rPr>
              <w:t>692</w:t>
            </w:r>
          </w:p>
        </w:tc>
        <w:tc>
          <w:tcPr>
            <w:tcW w:w="1080" w:type="dxa"/>
            <w:tcBorders>
              <w:top w:val="nil"/>
              <w:left w:val="nil"/>
              <w:bottom w:val="single" w:sz="8" w:space="0" w:color="auto"/>
              <w:right w:val="single" w:sz="8" w:space="0" w:color="auto"/>
            </w:tcBorders>
            <w:shd w:val="clear" w:color="auto" w:fill="auto"/>
            <w:vAlign w:val="center"/>
            <w:hideMark/>
          </w:tcPr>
          <w:p w14:paraId="755FB83A" w14:textId="77777777" w:rsidR="004F00C1" w:rsidRPr="004F00C1" w:rsidRDefault="004F00C1" w:rsidP="00535C85">
            <w:pPr>
              <w:jc w:val="center"/>
              <w:rPr>
                <w:rFonts w:ascii="Calibri" w:hAnsi="Calibri" w:cs="Calibri"/>
                <w:b/>
                <w:bCs/>
                <w:color w:val="000000"/>
                <w:sz w:val="16"/>
                <w:szCs w:val="16"/>
              </w:rPr>
            </w:pPr>
            <w:r w:rsidRPr="004F00C1">
              <w:rPr>
                <w:rFonts w:ascii="Calibri" w:hAnsi="Calibri" w:cs="Calibri"/>
                <w:b/>
                <w:bCs/>
                <w:color w:val="000000"/>
                <w:sz w:val="16"/>
                <w:szCs w:val="16"/>
              </w:rPr>
              <w:t>8,385</w:t>
            </w:r>
          </w:p>
        </w:tc>
      </w:tr>
      <w:tr w:rsidR="004F00C1" w:rsidRPr="004F00C1" w14:paraId="4CD75BE2" w14:textId="77777777" w:rsidTr="004F00C1">
        <w:trPr>
          <w:trHeight w:val="250"/>
        </w:trPr>
        <w:tc>
          <w:tcPr>
            <w:tcW w:w="1057" w:type="dxa"/>
            <w:tcBorders>
              <w:top w:val="nil"/>
              <w:left w:val="single" w:sz="8" w:space="0" w:color="auto"/>
              <w:bottom w:val="single" w:sz="8" w:space="0" w:color="auto"/>
              <w:right w:val="single" w:sz="8" w:space="0" w:color="auto"/>
            </w:tcBorders>
            <w:shd w:val="clear" w:color="auto" w:fill="auto"/>
            <w:vAlign w:val="center"/>
            <w:hideMark/>
          </w:tcPr>
          <w:p w14:paraId="40F6F0EA" w14:textId="77777777" w:rsidR="004F00C1" w:rsidRPr="004F00C1" w:rsidRDefault="004F00C1" w:rsidP="004F00C1">
            <w:pPr>
              <w:rPr>
                <w:rFonts w:ascii="Calibri" w:hAnsi="Calibri" w:cs="Calibri"/>
                <w:color w:val="000000"/>
                <w:sz w:val="20"/>
                <w:szCs w:val="20"/>
              </w:rPr>
            </w:pPr>
            <w:r w:rsidRPr="004F00C1">
              <w:rPr>
                <w:rFonts w:ascii="Calibri" w:hAnsi="Calibri" w:cs="Calibri"/>
                <w:color w:val="000000"/>
                <w:sz w:val="20"/>
                <w:szCs w:val="20"/>
              </w:rPr>
              <w:t>UNDP</w:t>
            </w:r>
          </w:p>
        </w:tc>
        <w:tc>
          <w:tcPr>
            <w:tcW w:w="995" w:type="dxa"/>
            <w:tcBorders>
              <w:top w:val="nil"/>
              <w:left w:val="nil"/>
              <w:bottom w:val="single" w:sz="8" w:space="0" w:color="auto"/>
              <w:right w:val="single" w:sz="8" w:space="0" w:color="auto"/>
            </w:tcBorders>
            <w:shd w:val="clear" w:color="auto" w:fill="auto"/>
            <w:vAlign w:val="center"/>
            <w:hideMark/>
          </w:tcPr>
          <w:p w14:paraId="5C8516A6" w14:textId="77777777" w:rsidR="004F00C1" w:rsidRPr="004F00C1" w:rsidRDefault="004F00C1" w:rsidP="004F00C1">
            <w:pPr>
              <w:rPr>
                <w:rFonts w:ascii="Calibri" w:hAnsi="Calibri" w:cs="Calibri"/>
                <w:color w:val="000000"/>
                <w:sz w:val="20"/>
                <w:szCs w:val="20"/>
              </w:rPr>
            </w:pPr>
            <w:r w:rsidRPr="004F00C1">
              <w:rPr>
                <w:rFonts w:ascii="Calibri" w:hAnsi="Calibri" w:cs="Calibri"/>
                <w:color w:val="000000"/>
                <w:sz w:val="20"/>
                <w:szCs w:val="20"/>
              </w:rPr>
              <w:t>GEFTF</w:t>
            </w:r>
          </w:p>
        </w:tc>
        <w:tc>
          <w:tcPr>
            <w:tcW w:w="998" w:type="dxa"/>
            <w:tcBorders>
              <w:top w:val="nil"/>
              <w:left w:val="nil"/>
              <w:bottom w:val="single" w:sz="8" w:space="0" w:color="auto"/>
              <w:right w:val="single" w:sz="8" w:space="0" w:color="auto"/>
            </w:tcBorders>
            <w:shd w:val="clear" w:color="auto" w:fill="auto"/>
            <w:vAlign w:val="center"/>
            <w:hideMark/>
          </w:tcPr>
          <w:p w14:paraId="78C2CFBE" w14:textId="77777777" w:rsidR="004F00C1" w:rsidRPr="004F00C1" w:rsidRDefault="004F00C1" w:rsidP="004F00C1">
            <w:pPr>
              <w:rPr>
                <w:rFonts w:ascii="Calibri" w:hAnsi="Calibri" w:cs="Calibri"/>
                <w:color w:val="000000"/>
                <w:sz w:val="20"/>
                <w:szCs w:val="20"/>
              </w:rPr>
            </w:pPr>
            <w:r w:rsidRPr="004F00C1">
              <w:rPr>
                <w:rFonts w:ascii="Calibri" w:hAnsi="Calibri" w:cs="Calibri"/>
                <w:color w:val="000000"/>
                <w:sz w:val="20"/>
                <w:szCs w:val="20"/>
              </w:rPr>
              <w:t>Cuba</w:t>
            </w:r>
          </w:p>
        </w:tc>
        <w:tc>
          <w:tcPr>
            <w:tcW w:w="1440" w:type="dxa"/>
            <w:tcBorders>
              <w:top w:val="nil"/>
              <w:left w:val="nil"/>
              <w:bottom w:val="single" w:sz="8" w:space="0" w:color="auto"/>
              <w:right w:val="single" w:sz="8" w:space="0" w:color="auto"/>
            </w:tcBorders>
            <w:shd w:val="clear" w:color="auto" w:fill="auto"/>
            <w:vAlign w:val="center"/>
            <w:hideMark/>
          </w:tcPr>
          <w:p w14:paraId="64A8AC60" w14:textId="77777777" w:rsidR="004F00C1" w:rsidRPr="004F00C1" w:rsidRDefault="004F00C1" w:rsidP="004F00C1">
            <w:pPr>
              <w:jc w:val="center"/>
              <w:rPr>
                <w:rFonts w:ascii="Calibri" w:hAnsi="Calibri" w:cs="Calibri"/>
                <w:b/>
                <w:bCs/>
                <w:color w:val="000000"/>
                <w:sz w:val="16"/>
                <w:szCs w:val="16"/>
              </w:rPr>
            </w:pPr>
            <w:r w:rsidRPr="004F00C1">
              <w:rPr>
                <w:rFonts w:ascii="Calibri" w:hAnsi="Calibri" w:cs="Calibri"/>
                <w:b/>
                <w:bCs/>
                <w:color w:val="000000"/>
                <w:sz w:val="16"/>
                <w:szCs w:val="16"/>
              </w:rPr>
              <w:t>Land Degradation</w:t>
            </w:r>
            <w:r w:rsidRPr="004F00C1">
              <w:rPr>
                <w:rFonts w:ascii="Calibri" w:hAnsi="Calibri" w:cs="Calibri"/>
                <w:color w:val="000000"/>
                <w:sz w:val="20"/>
                <w:szCs w:val="20"/>
              </w:rPr>
              <w:t xml:space="preserve"> </w:t>
            </w:r>
          </w:p>
        </w:tc>
        <w:tc>
          <w:tcPr>
            <w:tcW w:w="2250" w:type="dxa"/>
            <w:tcBorders>
              <w:top w:val="nil"/>
              <w:left w:val="nil"/>
              <w:bottom w:val="single" w:sz="8" w:space="0" w:color="auto"/>
              <w:right w:val="single" w:sz="8" w:space="0" w:color="auto"/>
            </w:tcBorders>
            <w:shd w:val="clear" w:color="auto" w:fill="auto"/>
            <w:vAlign w:val="center"/>
            <w:hideMark/>
          </w:tcPr>
          <w:p w14:paraId="35E9BE8F" w14:textId="07F561AB" w:rsidR="004F00C1" w:rsidRPr="004F00C1" w:rsidRDefault="00535C85" w:rsidP="004F00C1">
            <w:pPr>
              <w:rPr>
                <w:rFonts w:ascii="Calibri" w:hAnsi="Calibri" w:cs="Calibri"/>
                <w:b/>
                <w:bCs/>
                <w:color w:val="000000"/>
                <w:sz w:val="16"/>
                <w:szCs w:val="16"/>
              </w:rPr>
            </w:pPr>
            <w:r>
              <w:rPr>
                <w:rFonts w:ascii="Calibri" w:hAnsi="Calibri" w:cs="Calibri"/>
                <w:b/>
                <w:bCs/>
                <w:color w:val="000000"/>
                <w:sz w:val="16"/>
                <w:szCs w:val="16"/>
              </w:rPr>
              <w:t xml:space="preserve">     </w:t>
            </w:r>
            <w:r w:rsidR="004F00C1" w:rsidRPr="004F00C1">
              <w:rPr>
                <w:rFonts w:ascii="Calibri" w:hAnsi="Calibri" w:cs="Calibri"/>
                <w:b/>
                <w:bCs/>
                <w:color w:val="000000"/>
                <w:sz w:val="16"/>
                <w:szCs w:val="16"/>
              </w:rPr>
              <w:t>LD IP Matching Incentive</w:t>
            </w:r>
          </w:p>
        </w:tc>
        <w:tc>
          <w:tcPr>
            <w:tcW w:w="990" w:type="dxa"/>
            <w:tcBorders>
              <w:top w:val="nil"/>
              <w:left w:val="nil"/>
              <w:bottom w:val="single" w:sz="8" w:space="0" w:color="auto"/>
              <w:right w:val="single" w:sz="8" w:space="0" w:color="auto"/>
            </w:tcBorders>
            <w:shd w:val="clear" w:color="auto" w:fill="auto"/>
            <w:vAlign w:val="center"/>
            <w:hideMark/>
          </w:tcPr>
          <w:p w14:paraId="63404C10" w14:textId="77777777" w:rsidR="004F00C1" w:rsidRPr="004F00C1" w:rsidRDefault="004F00C1" w:rsidP="00535C85">
            <w:pPr>
              <w:jc w:val="center"/>
              <w:rPr>
                <w:rFonts w:ascii="Calibri" w:hAnsi="Calibri" w:cs="Calibri"/>
                <w:color w:val="000000"/>
                <w:sz w:val="16"/>
                <w:szCs w:val="16"/>
              </w:rPr>
            </w:pPr>
            <w:r w:rsidRPr="004F00C1">
              <w:rPr>
                <w:rFonts w:ascii="Calibri" w:hAnsi="Calibri" w:cs="Calibri"/>
                <w:color w:val="000000"/>
                <w:sz w:val="16"/>
                <w:szCs w:val="16"/>
              </w:rPr>
              <w:t>7,692</w:t>
            </w:r>
          </w:p>
        </w:tc>
        <w:tc>
          <w:tcPr>
            <w:tcW w:w="990" w:type="dxa"/>
            <w:tcBorders>
              <w:top w:val="nil"/>
              <w:left w:val="nil"/>
              <w:bottom w:val="single" w:sz="8" w:space="0" w:color="auto"/>
              <w:right w:val="single" w:sz="8" w:space="0" w:color="auto"/>
            </w:tcBorders>
            <w:shd w:val="clear" w:color="auto" w:fill="auto"/>
            <w:vAlign w:val="center"/>
            <w:hideMark/>
          </w:tcPr>
          <w:p w14:paraId="34B2F308" w14:textId="36747AA3" w:rsidR="004F00C1" w:rsidRPr="004F00C1" w:rsidRDefault="004F00C1" w:rsidP="00535C85">
            <w:pPr>
              <w:jc w:val="center"/>
              <w:rPr>
                <w:rFonts w:ascii="Calibri" w:hAnsi="Calibri" w:cs="Calibri"/>
                <w:color w:val="000000"/>
                <w:sz w:val="16"/>
                <w:szCs w:val="16"/>
              </w:rPr>
            </w:pPr>
            <w:r w:rsidRPr="004F00C1">
              <w:rPr>
                <w:rFonts w:ascii="Calibri" w:hAnsi="Calibri" w:cs="Calibri"/>
                <w:color w:val="000000"/>
                <w:sz w:val="16"/>
                <w:szCs w:val="16"/>
              </w:rPr>
              <w:t>692</w:t>
            </w:r>
          </w:p>
        </w:tc>
        <w:tc>
          <w:tcPr>
            <w:tcW w:w="1080" w:type="dxa"/>
            <w:tcBorders>
              <w:top w:val="nil"/>
              <w:left w:val="nil"/>
              <w:bottom w:val="single" w:sz="8" w:space="0" w:color="auto"/>
              <w:right w:val="single" w:sz="8" w:space="0" w:color="auto"/>
            </w:tcBorders>
            <w:shd w:val="clear" w:color="auto" w:fill="auto"/>
            <w:vAlign w:val="center"/>
            <w:hideMark/>
          </w:tcPr>
          <w:p w14:paraId="50223EFD" w14:textId="77777777" w:rsidR="004F00C1" w:rsidRPr="004F00C1" w:rsidRDefault="004F00C1" w:rsidP="00535C85">
            <w:pPr>
              <w:jc w:val="center"/>
              <w:rPr>
                <w:rFonts w:ascii="Calibri" w:hAnsi="Calibri" w:cs="Calibri"/>
                <w:b/>
                <w:bCs/>
                <w:color w:val="000000"/>
                <w:sz w:val="16"/>
                <w:szCs w:val="16"/>
              </w:rPr>
            </w:pPr>
            <w:r w:rsidRPr="004F00C1">
              <w:rPr>
                <w:rFonts w:ascii="Calibri" w:hAnsi="Calibri" w:cs="Calibri"/>
                <w:b/>
                <w:bCs/>
                <w:color w:val="000000"/>
                <w:sz w:val="16"/>
                <w:szCs w:val="16"/>
              </w:rPr>
              <w:t>8,385</w:t>
            </w:r>
          </w:p>
        </w:tc>
      </w:tr>
      <w:tr w:rsidR="004F00C1" w:rsidRPr="004F00C1" w14:paraId="5A45E527" w14:textId="77777777" w:rsidTr="004F00C1">
        <w:trPr>
          <w:trHeight w:val="169"/>
        </w:trPr>
        <w:tc>
          <w:tcPr>
            <w:tcW w:w="674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7CECBD1F" w14:textId="77777777" w:rsidR="004F00C1" w:rsidRPr="004F00C1" w:rsidRDefault="004F00C1" w:rsidP="004F00C1">
            <w:pPr>
              <w:jc w:val="both"/>
              <w:rPr>
                <w:rFonts w:ascii="Calibri" w:hAnsi="Calibri" w:cs="Calibri"/>
                <w:color w:val="000000"/>
                <w:sz w:val="20"/>
                <w:szCs w:val="20"/>
              </w:rPr>
            </w:pPr>
            <w:r w:rsidRPr="004F00C1">
              <w:rPr>
                <w:rFonts w:ascii="Calibri" w:hAnsi="Calibri" w:cs="Calibri"/>
                <w:color w:val="000000"/>
                <w:sz w:val="20"/>
                <w:szCs w:val="20"/>
              </w:rPr>
              <w:t> </w:t>
            </w:r>
          </w:p>
        </w:tc>
        <w:tc>
          <w:tcPr>
            <w:tcW w:w="990" w:type="dxa"/>
            <w:tcBorders>
              <w:top w:val="nil"/>
              <w:left w:val="nil"/>
              <w:bottom w:val="single" w:sz="8" w:space="0" w:color="auto"/>
              <w:right w:val="single" w:sz="8" w:space="0" w:color="auto"/>
            </w:tcBorders>
            <w:shd w:val="clear" w:color="auto" w:fill="auto"/>
            <w:vAlign w:val="center"/>
            <w:hideMark/>
          </w:tcPr>
          <w:p w14:paraId="21204E2B" w14:textId="77777777" w:rsidR="004F00C1" w:rsidRPr="004F00C1" w:rsidRDefault="004F00C1" w:rsidP="00535C85">
            <w:pPr>
              <w:jc w:val="center"/>
              <w:rPr>
                <w:rFonts w:ascii="Calibri" w:hAnsi="Calibri" w:cs="Calibri"/>
                <w:b/>
                <w:bCs/>
                <w:color w:val="000000"/>
                <w:sz w:val="16"/>
                <w:szCs w:val="16"/>
              </w:rPr>
            </w:pPr>
            <w:r w:rsidRPr="004F00C1">
              <w:rPr>
                <w:rFonts w:ascii="Calibri" w:hAnsi="Calibri" w:cs="Calibri"/>
                <w:b/>
                <w:bCs/>
                <w:color w:val="000000"/>
                <w:sz w:val="16"/>
                <w:szCs w:val="16"/>
              </w:rPr>
              <w:t>200,000</w:t>
            </w:r>
          </w:p>
        </w:tc>
        <w:tc>
          <w:tcPr>
            <w:tcW w:w="990" w:type="dxa"/>
            <w:tcBorders>
              <w:top w:val="nil"/>
              <w:left w:val="nil"/>
              <w:bottom w:val="single" w:sz="8" w:space="0" w:color="auto"/>
              <w:right w:val="single" w:sz="8" w:space="0" w:color="auto"/>
            </w:tcBorders>
            <w:shd w:val="clear" w:color="auto" w:fill="auto"/>
            <w:vAlign w:val="center"/>
            <w:hideMark/>
          </w:tcPr>
          <w:p w14:paraId="6F637D7E" w14:textId="77777777" w:rsidR="004F00C1" w:rsidRPr="004F00C1" w:rsidRDefault="004F00C1" w:rsidP="00535C85">
            <w:pPr>
              <w:jc w:val="center"/>
              <w:rPr>
                <w:rFonts w:ascii="Calibri" w:hAnsi="Calibri" w:cs="Calibri"/>
                <w:b/>
                <w:bCs/>
                <w:color w:val="000000"/>
                <w:sz w:val="16"/>
                <w:szCs w:val="16"/>
              </w:rPr>
            </w:pPr>
            <w:r w:rsidRPr="004F00C1">
              <w:rPr>
                <w:rFonts w:ascii="Calibri" w:hAnsi="Calibri" w:cs="Calibri"/>
                <w:b/>
                <w:bCs/>
                <w:color w:val="000000"/>
                <w:sz w:val="16"/>
                <w:szCs w:val="16"/>
              </w:rPr>
              <w:t>18,000</w:t>
            </w:r>
          </w:p>
        </w:tc>
        <w:tc>
          <w:tcPr>
            <w:tcW w:w="1080" w:type="dxa"/>
            <w:tcBorders>
              <w:top w:val="nil"/>
              <w:left w:val="nil"/>
              <w:bottom w:val="single" w:sz="8" w:space="0" w:color="auto"/>
              <w:right w:val="single" w:sz="8" w:space="0" w:color="auto"/>
            </w:tcBorders>
            <w:shd w:val="clear" w:color="auto" w:fill="auto"/>
            <w:vAlign w:val="center"/>
            <w:hideMark/>
          </w:tcPr>
          <w:p w14:paraId="56D23B9D" w14:textId="77777777" w:rsidR="004F00C1" w:rsidRPr="004F00C1" w:rsidRDefault="004F00C1" w:rsidP="00535C85">
            <w:pPr>
              <w:jc w:val="center"/>
              <w:rPr>
                <w:rFonts w:ascii="Calibri" w:hAnsi="Calibri" w:cs="Calibri"/>
                <w:b/>
                <w:bCs/>
                <w:color w:val="000000"/>
                <w:sz w:val="16"/>
                <w:szCs w:val="16"/>
              </w:rPr>
            </w:pPr>
            <w:r w:rsidRPr="004F00C1">
              <w:rPr>
                <w:rFonts w:ascii="Calibri" w:hAnsi="Calibri" w:cs="Calibri"/>
                <w:b/>
                <w:bCs/>
                <w:color w:val="000000"/>
                <w:sz w:val="16"/>
                <w:szCs w:val="16"/>
              </w:rPr>
              <w:t>218,000</w:t>
            </w:r>
          </w:p>
        </w:tc>
      </w:tr>
    </w:tbl>
    <w:p w14:paraId="502929E1" w14:textId="3BA981E1" w:rsidR="004F00C1" w:rsidRDefault="004F00C1" w:rsidP="00211FC2">
      <w:pPr>
        <w:rPr>
          <w:rFonts w:asciiTheme="minorHAnsi" w:hAnsiTheme="minorHAnsi" w:cstheme="minorHAnsi"/>
          <w:color w:val="FF0000"/>
        </w:rPr>
      </w:pPr>
    </w:p>
    <w:p w14:paraId="70E8686E" w14:textId="77777777" w:rsidR="004F00C1" w:rsidRPr="0089798E" w:rsidRDefault="004F00C1" w:rsidP="00211FC2">
      <w:pPr>
        <w:rPr>
          <w:rFonts w:asciiTheme="minorHAnsi" w:hAnsiTheme="minorHAnsi" w:cstheme="minorHAnsi"/>
          <w:color w:val="FF0000"/>
        </w:rPr>
      </w:pPr>
    </w:p>
    <w:p w14:paraId="418FC851" w14:textId="0AC5EEEE" w:rsidR="00211FC2" w:rsidRPr="0089798E" w:rsidRDefault="00211FC2" w:rsidP="00211FC2">
      <w:pPr>
        <w:spacing w:line="259" w:lineRule="auto"/>
        <w:ind w:right="180"/>
        <w:contextualSpacing/>
        <w:rPr>
          <w:rFonts w:asciiTheme="minorHAnsi" w:eastAsiaTheme="minorEastAsia" w:hAnsiTheme="minorHAnsi" w:cstheme="minorHAnsi"/>
        </w:rPr>
      </w:pPr>
    </w:p>
    <w:p w14:paraId="666BDDE6" w14:textId="782DF9F4" w:rsidR="008526F2" w:rsidRPr="0089798E" w:rsidRDefault="00E05D58" w:rsidP="3EF8D042">
      <w:pPr>
        <w:pStyle w:val="Heading3"/>
        <w:rPr>
          <w:rFonts w:asciiTheme="minorHAnsi" w:hAnsiTheme="minorHAnsi" w:cstheme="minorBidi"/>
        </w:rPr>
      </w:pPr>
      <w:r w:rsidRPr="3EF8D042">
        <w:rPr>
          <w:rFonts w:asciiTheme="minorHAnsi" w:hAnsiTheme="minorHAnsi" w:cstheme="minorBidi"/>
        </w:rPr>
        <w:t>Sources of Funds for Country STAR Allocation</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5"/>
        <w:gridCol w:w="1715"/>
        <w:gridCol w:w="1080"/>
        <w:gridCol w:w="1710"/>
        <w:gridCol w:w="2160"/>
        <w:gridCol w:w="1980"/>
      </w:tblGrid>
      <w:tr w:rsidR="008526F2" w:rsidRPr="00535C85" w14:paraId="55747F06" w14:textId="77777777" w:rsidTr="00ED4165">
        <w:trPr>
          <w:trHeight w:val="584"/>
        </w:trPr>
        <w:tc>
          <w:tcPr>
            <w:tcW w:w="1165" w:type="dxa"/>
            <w:vAlign w:val="center"/>
          </w:tcPr>
          <w:p w14:paraId="09D5BE29" w14:textId="7FAAA9EC" w:rsidR="008526F2" w:rsidRPr="00535C85" w:rsidRDefault="008526F2" w:rsidP="008526F2">
            <w:pPr>
              <w:shd w:val="clear" w:color="auto" w:fill="FFFFFF"/>
              <w:jc w:val="center"/>
              <w:rPr>
                <w:rFonts w:asciiTheme="minorHAnsi" w:hAnsiTheme="minorHAnsi" w:cstheme="minorHAnsi"/>
                <w:b/>
                <w:smallCaps/>
                <w:color w:val="000000"/>
                <w:sz w:val="16"/>
                <w:szCs w:val="16"/>
              </w:rPr>
            </w:pPr>
            <w:r w:rsidRPr="00535C85">
              <w:rPr>
                <w:rFonts w:asciiTheme="minorHAnsi" w:hAnsiTheme="minorHAnsi" w:cstheme="minorHAnsi"/>
                <w:b/>
                <w:color w:val="000000"/>
                <w:sz w:val="16"/>
                <w:szCs w:val="16"/>
              </w:rPr>
              <w:t>GFEF Agency</w:t>
            </w:r>
          </w:p>
        </w:tc>
        <w:tc>
          <w:tcPr>
            <w:tcW w:w="1715" w:type="dxa"/>
            <w:shd w:val="clear" w:color="auto" w:fill="auto"/>
            <w:vAlign w:val="center"/>
          </w:tcPr>
          <w:p w14:paraId="67ECDAC6" w14:textId="06332FD4" w:rsidR="008526F2" w:rsidRPr="00535C85" w:rsidRDefault="008526F2" w:rsidP="008526F2">
            <w:pPr>
              <w:shd w:val="clear" w:color="auto" w:fill="FFFFFF"/>
              <w:jc w:val="center"/>
              <w:rPr>
                <w:rFonts w:asciiTheme="minorHAnsi" w:hAnsiTheme="minorHAnsi" w:cstheme="minorHAnsi"/>
                <w:b/>
                <w:smallCaps/>
                <w:color w:val="000000"/>
                <w:sz w:val="16"/>
                <w:szCs w:val="16"/>
              </w:rPr>
            </w:pPr>
            <w:r w:rsidRPr="00535C85">
              <w:rPr>
                <w:rFonts w:asciiTheme="minorHAnsi" w:hAnsiTheme="minorHAnsi" w:cstheme="minorHAnsi"/>
                <w:b/>
                <w:color w:val="000000"/>
                <w:sz w:val="16"/>
                <w:szCs w:val="16"/>
              </w:rPr>
              <w:t>Trust Fund</w:t>
            </w:r>
          </w:p>
        </w:tc>
        <w:tc>
          <w:tcPr>
            <w:tcW w:w="1080" w:type="dxa"/>
            <w:shd w:val="clear" w:color="auto" w:fill="auto"/>
            <w:vAlign w:val="center"/>
          </w:tcPr>
          <w:p w14:paraId="74BE8798" w14:textId="77777777" w:rsidR="008526F2" w:rsidRPr="00535C85" w:rsidRDefault="008526F2" w:rsidP="008526F2">
            <w:pPr>
              <w:shd w:val="clear" w:color="auto" w:fill="FFFFFF"/>
              <w:jc w:val="center"/>
              <w:rPr>
                <w:rFonts w:asciiTheme="minorHAnsi" w:hAnsiTheme="minorHAnsi" w:cstheme="minorHAnsi"/>
                <w:b/>
                <w:color w:val="000000"/>
                <w:sz w:val="16"/>
                <w:szCs w:val="16"/>
              </w:rPr>
            </w:pPr>
            <w:r w:rsidRPr="00535C85">
              <w:rPr>
                <w:rFonts w:asciiTheme="minorHAnsi" w:hAnsiTheme="minorHAnsi" w:cstheme="minorHAnsi"/>
                <w:b/>
                <w:color w:val="000000"/>
                <w:sz w:val="16"/>
                <w:szCs w:val="16"/>
              </w:rPr>
              <w:t>Country/</w:t>
            </w:r>
          </w:p>
          <w:p w14:paraId="0491BA65" w14:textId="4C64B92B" w:rsidR="008526F2" w:rsidRPr="00535C85" w:rsidRDefault="008526F2" w:rsidP="008526F2">
            <w:pPr>
              <w:shd w:val="clear" w:color="auto" w:fill="FFFFFF"/>
              <w:jc w:val="center"/>
              <w:rPr>
                <w:rFonts w:asciiTheme="minorHAnsi" w:hAnsiTheme="minorHAnsi" w:cstheme="minorHAnsi"/>
                <w:b/>
                <w:smallCaps/>
                <w:color w:val="000000"/>
                <w:sz w:val="16"/>
                <w:szCs w:val="16"/>
              </w:rPr>
            </w:pPr>
            <w:r w:rsidRPr="00535C85">
              <w:rPr>
                <w:rFonts w:asciiTheme="minorHAnsi" w:hAnsiTheme="minorHAnsi" w:cstheme="minorHAnsi"/>
                <w:b/>
                <w:color w:val="000000"/>
                <w:sz w:val="16"/>
                <w:szCs w:val="16"/>
              </w:rPr>
              <w:t>Regional/Global</w:t>
            </w:r>
          </w:p>
        </w:tc>
        <w:tc>
          <w:tcPr>
            <w:tcW w:w="1710" w:type="dxa"/>
            <w:shd w:val="clear" w:color="auto" w:fill="auto"/>
            <w:vAlign w:val="center"/>
          </w:tcPr>
          <w:p w14:paraId="65A86DB6" w14:textId="576D1040" w:rsidR="008526F2" w:rsidRPr="00535C85" w:rsidRDefault="008526F2" w:rsidP="008526F2">
            <w:pPr>
              <w:shd w:val="clear" w:color="auto" w:fill="FFFFFF"/>
              <w:jc w:val="center"/>
              <w:rPr>
                <w:rFonts w:asciiTheme="minorHAnsi" w:hAnsiTheme="minorHAnsi" w:cstheme="minorHAnsi"/>
                <w:b/>
                <w:color w:val="000000"/>
                <w:sz w:val="16"/>
                <w:szCs w:val="16"/>
              </w:rPr>
            </w:pPr>
            <w:r w:rsidRPr="00535C85">
              <w:rPr>
                <w:rFonts w:asciiTheme="minorHAnsi" w:hAnsiTheme="minorHAnsi" w:cstheme="minorHAnsi"/>
                <w:b/>
                <w:color w:val="000000"/>
                <w:sz w:val="16"/>
                <w:szCs w:val="16"/>
              </w:rPr>
              <w:t>Focal Area</w:t>
            </w:r>
          </w:p>
        </w:tc>
        <w:tc>
          <w:tcPr>
            <w:tcW w:w="2160" w:type="dxa"/>
            <w:shd w:val="clear" w:color="auto" w:fill="auto"/>
            <w:vAlign w:val="center"/>
          </w:tcPr>
          <w:p w14:paraId="303FDA43" w14:textId="77777777" w:rsidR="008526F2" w:rsidRPr="00535C85" w:rsidRDefault="008526F2" w:rsidP="008526F2">
            <w:pPr>
              <w:shd w:val="clear" w:color="auto" w:fill="FFFFFF"/>
              <w:jc w:val="center"/>
              <w:rPr>
                <w:rFonts w:asciiTheme="minorHAnsi" w:hAnsiTheme="minorHAnsi" w:cstheme="minorHAnsi"/>
                <w:b/>
                <w:color w:val="000000"/>
                <w:sz w:val="16"/>
                <w:szCs w:val="16"/>
              </w:rPr>
            </w:pPr>
            <w:r w:rsidRPr="00535C85">
              <w:rPr>
                <w:rFonts w:asciiTheme="minorHAnsi" w:hAnsiTheme="minorHAnsi" w:cstheme="minorHAnsi"/>
                <w:b/>
                <w:color w:val="000000"/>
                <w:sz w:val="16"/>
                <w:szCs w:val="16"/>
              </w:rPr>
              <w:t>Source</w:t>
            </w:r>
          </w:p>
          <w:p w14:paraId="0985C1BA" w14:textId="1CA4F729" w:rsidR="008526F2" w:rsidRPr="00535C85" w:rsidRDefault="008526F2" w:rsidP="008526F2">
            <w:pPr>
              <w:shd w:val="clear" w:color="auto" w:fill="FFFFFF"/>
              <w:jc w:val="center"/>
              <w:rPr>
                <w:rFonts w:asciiTheme="minorHAnsi" w:hAnsiTheme="minorHAnsi" w:cstheme="minorHAnsi"/>
                <w:b/>
                <w:color w:val="000000"/>
                <w:sz w:val="16"/>
                <w:szCs w:val="16"/>
              </w:rPr>
            </w:pPr>
            <w:r w:rsidRPr="00535C85">
              <w:rPr>
                <w:rFonts w:asciiTheme="minorHAnsi" w:hAnsiTheme="minorHAnsi" w:cstheme="minorHAnsi"/>
                <w:b/>
                <w:color w:val="000000"/>
                <w:sz w:val="16"/>
                <w:szCs w:val="16"/>
              </w:rPr>
              <w:t>of Funds</w:t>
            </w:r>
          </w:p>
        </w:tc>
        <w:tc>
          <w:tcPr>
            <w:tcW w:w="1980" w:type="dxa"/>
            <w:shd w:val="clear" w:color="auto" w:fill="auto"/>
            <w:vAlign w:val="center"/>
          </w:tcPr>
          <w:p w14:paraId="40CB83CE" w14:textId="011A3B66" w:rsidR="008526F2" w:rsidRPr="00535C85" w:rsidRDefault="008526F2" w:rsidP="008526F2">
            <w:pPr>
              <w:shd w:val="clear" w:color="auto" w:fill="FFFFFF"/>
              <w:jc w:val="center"/>
              <w:rPr>
                <w:rFonts w:asciiTheme="minorHAnsi" w:hAnsiTheme="minorHAnsi" w:cstheme="minorHAnsi"/>
                <w:b/>
                <w:color w:val="000000"/>
                <w:sz w:val="16"/>
                <w:szCs w:val="16"/>
              </w:rPr>
            </w:pPr>
            <w:r w:rsidRPr="00535C85">
              <w:rPr>
                <w:rFonts w:asciiTheme="minorHAnsi" w:hAnsiTheme="minorHAnsi" w:cstheme="minorHAnsi"/>
                <w:b/>
                <w:color w:val="000000"/>
                <w:sz w:val="16"/>
                <w:szCs w:val="16"/>
              </w:rPr>
              <w:t>Total</w:t>
            </w:r>
          </w:p>
          <w:p w14:paraId="5A8C5A63" w14:textId="77777777" w:rsidR="008526F2" w:rsidRPr="00535C85" w:rsidRDefault="008526F2" w:rsidP="008526F2">
            <w:pPr>
              <w:shd w:val="clear" w:color="auto" w:fill="FFFFFF"/>
              <w:rPr>
                <w:rFonts w:asciiTheme="minorHAnsi" w:hAnsiTheme="minorHAnsi" w:cstheme="minorHAnsi"/>
                <w:color w:val="000000"/>
                <w:sz w:val="16"/>
                <w:szCs w:val="16"/>
              </w:rPr>
            </w:pPr>
          </w:p>
        </w:tc>
      </w:tr>
      <w:tr w:rsidR="008526F2" w:rsidRPr="00535C85" w14:paraId="0A4CA7D4" w14:textId="77777777" w:rsidTr="00535C85">
        <w:trPr>
          <w:trHeight w:val="278"/>
        </w:trPr>
        <w:tc>
          <w:tcPr>
            <w:tcW w:w="1165" w:type="dxa"/>
          </w:tcPr>
          <w:p w14:paraId="7139FB11" w14:textId="445B85E1" w:rsidR="008526F2" w:rsidRPr="00535C85" w:rsidRDefault="0073225D" w:rsidP="008526F2">
            <w:pPr>
              <w:shd w:val="clear" w:color="auto" w:fill="FFFFFF"/>
              <w:rPr>
                <w:rFonts w:asciiTheme="minorHAnsi" w:hAnsiTheme="minorHAnsi" w:cstheme="minorHAnsi"/>
                <w:color w:val="000000"/>
                <w:sz w:val="16"/>
                <w:szCs w:val="16"/>
              </w:rPr>
            </w:pPr>
            <w:r w:rsidRPr="00535C85">
              <w:rPr>
                <w:rFonts w:asciiTheme="minorHAnsi" w:hAnsiTheme="minorHAnsi" w:cstheme="minorHAnsi"/>
                <w:color w:val="000000"/>
                <w:sz w:val="16"/>
                <w:szCs w:val="16"/>
              </w:rPr>
              <w:fldChar w:fldCharType="begin">
                <w:ffData>
                  <w:name w:val=""/>
                  <w:enabled/>
                  <w:calcOnExit w:val="0"/>
                  <w:helpText w:type="text" w:val="GEF Agency(ies):  In the dropdown menu, select the GEF Agency.  For multi-agency projects, select the other agency(ies) from the other pull down menu that is also provided"/>
                  <w:ddList>
                    <w:listEntry w:val="UNDP"/>
                    <w:listEntry w:val="(select)"/>
                    <w:listEntry w:val="ADB"/>
                    <w:listEntry w:val="AfDB"/>
                    <w:listEntry w:val="CI"/>
                    <w:listEntry w:val="DBSA"/>
                    <w:listEntry w:val="EBRD"/>
                    <w:listEntry w:val="FAO"/>
                    <w:listEntry w:val="FUNBIO"/>
                    <w:listEntry w:val="IADB"/>
                    <w:listEntry w:val="IFAD"/>
                    <w:listEntry w:val="IUCN"/>
                    <w:listEntry w:val="UNEP"/>
                    <w:listEntry w:val="UNIDO"/>
                    <w:listEntry w:val="WB"/>
                    <w:listEntry w:val="WWF-US"/>
                    <w:listEntry w:val="FECO"/>
                    <w:listEntry w:val="CAF"/>
                    <w:listEntry w:val="BOAD"/>
                  </w:ddList>
                </w:ffData>
              </w:fldChar>
            </w:r>
            <w:r w:rsidRPr="00535C85">
              <w:rPr>
                <w:rFonts w:asciiTheme="minorHAnsi" w:hAnsiTheme="minorHAnsi" w:cstheme="minorHAnsi"/>
                <w:color w:val="000000"/>
                <w:sz w:val="16"/>
                <w:szCs w:val="16"/>
              </w:rPr>
              <w:instrText xml:space="preserve"> FORMDROPDOWN </w:instrText>
            </w:r>
            <w:r w:rsidR="00000000">
              <w:rPr>
                <w:rFonts w:asciiTheme="minorHAnsi" w:hAnsiTheme="minorHAnsi" w:cstheme="minorHAnsi"/>
                <w:color w:val="000000"/>
                <w:sz w:val="16"/>
                <w:szCs w:val="16"/>
              </w:rPr>
            </w:r>
            <w:r w:rsidR="00000000">
              <w:rPr>
                <w:rFonts w:asciiTheme="minorHAnsi" w:hAnsiTheme="minorHAnsi" w:cstheme="minorHAnsi"/>
                <w:color w:val="000000"/>
                <w:sz w:val="16"/>
                <w:szCs w:val="16"/>
              </w:rPr>
              <w:fldChar w:fldCharType="separate"/>
            </w:r>
            <w:r w:rsidRPr="00535C85">
              <w:rPr>
                <w:rFonts w:asciiTheme="minorHAnsi" w:hAnsiTheme="minorHAnsi" w:cstheme="minorHAnsi"/>
                <w:color w:val="000000"/>
                <w:sz w:val="16"/>
                <w:szCs w:val="16"/>
              </w:rPr>
              <w:fldChar w:fldCharType="end"/>
            </w:r>
            <w:r w:rsidR="008526F2" w:rsidRPr="00535C85">
              <w:rPr>
                <w:rFonts w:asciiTheme="minorHAnsi" w:hAnsiTheme="minorHAnsi" w:cstheme="minorHAnsi"/>
                <w:color w:val="000000"/>
                <w:sz w:val="16"/>
                <w:szCs w:val="16"/>
              </w:rPr>
              <w:t xml:space="preserve"> </w:t>
            </w:r>
          </w:p>
        </w:tc>
        <w:tc>
          <w:tcPr>
            <w:tcW w:w="1715" w:type="dxa"/>
            <w:shd w:val="clear" w:color="auto" w:fill="auto"/>
          </w:tcPr>
          <w:p w14:paraId="5861BEF9" w14:textId="03AA3320" w:rsidR="008526F2" w:rsidRPr="00535C85" w:rsidRDefault="0073225D" w:rsidP="008526F2">
            <w:pPr>
              <w:shd w:val="clear" w:color="auto" w:fill="FFFFFF"/>
              <w:rPr>
                <w:rFonts w:asciiTheme="minorHAnsi" w:hAnsiTheme="minorHAnsi" w:cstheme="minorHAnsi"/>
                <w:bCs/>
                <w:smallCaps/>
                <w:color w:val="000000"/>
                <w:sz w:val="16"/>
                <w:szCs w:val="16"/>
              </w:rPr>
            </w:pPr>
            <w:r w:rsidRPr="00535C85">
              <w:rPr>
                <w:rFonts w:asciiTheme="minorHAnsi" w:hAnsiTheme="minorHAnsi" w:cstheme="minorHAnsi"/>
                <w:bCs/>
                <w:smallCaps/>
                <w:color w:val="000000"/>
                <w:sz w:val="16"/>
                <w:szCs w:val="16"/>
              </w:rPr>
              <w:fldChar w:fldCharType="begin">
                <w:ffData>
                  <w:name w:val="PPG_TF_01"/>
                  <w:enabled/>
                  <w:calcOnExit w:val="0"/>
                  <w:ddList>
                    <w:listEntry w:val="GEF TF"/>
                    <w:listEntry w:val="(select)"/>
                    <w:listEntry w:val="LDCF"/>
                    <w:listEntry w:val="SCCF-A"/>
                    <w:listEntry w:val="SCCF-B"/>
                  </w:ddList>
                </w:ffData>
              </w:fldChar>
            </w:r>
            <w:bookmarkStart w:id="6" w:name="PPG_TF_01"/>
            <w:r w:rsidRPr="00535C85">
              <w:rPr>
                <w:rFonts w:asciiTheme="minorHAnsi" w:hAnsiTheme="minorHAnsi" w:cstheme="minorHAnsi"/>
                <w:bCs/>
                <w:smallCaps/>
                <w:color w:val="000000"/>
                <w:sz w:val="16"/>
                <w:szCs w:val="16"/>
              </w:rPr>
              <w:instrText xml:space="preserve"> FORMDROPDOWN </w:instrText>
            </w:r>
            <w:r w:rsidR="00000000">
              <w:rPr>
                <w:rFonts w:asciiTheme="minorHAnsi" w:hAnsiTheme="minorHAnsi" w:cstheme="minorHAnsi"/>
                <w:bCs/>
                <w:smallCaps/>
                <w:color w:val="000000"/>
                <w:sz w:val="16"/>
                <w:szCs w:val="16"/>
              </w:rPr>
            </w:r>
            <w:r w:rsidR="00000000">
              <w:rPr>
                <w:rFonts w:asciiTheme="minorHAnsi" w:hAnsiTheme="minorHAnsi" w:cstheme="minorHAnsi"/>
                <w:bCs/>
                <w:smallCaps/>
                <w:color w:val="000000"/>
                <w:sz w:val="16"/>
                <w:szCs w:val="16"/>
              </w:rPr>
              <w:fldChar w:fldCharType="separate"/>
            </w:r>
            <w:r w:rsidRPr="00535C85">
              <w:rPr>
                <w:rFonts w:asciiTheme="minorHAnsi" w:hAnsiTheme="minorHAnsi" w:cstheme="minorHAnsi"/>
                <w:bCs/>
                <w:smallCaps/>
                <w:color w:val="000000"/>
                <w:sz w:val="16"/>
                <w:szCs w:val="16"/>
              </w:rPr>
              <w:fldChar w:fldCharType="end"/>
            </w:r>
            <w:bookmarkEnd w:id="6"/>
          </w:p>
        </w:tc>
        <w:tc>
          <w:tcPr>
            <w:tcW w:w="1080" w:type="dxa"/>
            <w:shd w:val="clear" w:color="auto" w:fill="auto"/>
          </w:tcPr>
          <w:p w14:paraId="38E843C7" w14:textId="1ED3E204" w:rsidR="008526F2" w:rsidRPr="00535C85" w:rsidRDefault="0073225D" w:rsidP="008526F2">
            <w:pPr>
              <w:shd w:val="clear" w:color="auto" w:fill="FFFFFF"/>
              <w:rPr>
                <w:rFonts w:asciiTheme="minorHAnsi" w:hAnsiTheme="minorHAnsi" w:cstheme="minorHAnsi"/>
                <w:color w:val="000000"/>
                <w:sz w:val="16"/>
                <w:szCs w:val="16"/>
              </w:rPr>
            </w:pPr>
            <w:r w:rsidRPr="00535C85">
              <w:rPr>
                <w:rFonts w:asciiTheme="minorHAnsi" w:hAnsiTheme="minorHAnsi" w:cstheme="minorHAnsi"/>
                <w:color w:val="000000"/>
                <w:sz w:val="16"/>
                <w:szCs w:val="16"/>
              </w:rPr>
              <w:t>Cuba</w:t>
            </w:r>
            <w:r w:rsidR="008526F2" w:rsidRPr="00535C85">
              <w:rPr>
                <w:rFonts w:asciiTheme="minorHAnsi" w:hAnsiTheme="minorHAnsi" w:cstheme="minorHAnsi"/>
                <w:color w:val="000000"/>
                <w:sz w:val="16"/>
                <w:szCs w:val="16"/>
              </w:rPr>
              <w:t xml:space="preserve"> </w:t>
            </w:r>
          </w:p>
        </w:tc>
        <w:tc>
          <w:tcPr>
            <w:tcW w:w="1710" w:type="dxa"/>
            <w:shd w:val="clear" w:color="auto" w:fill="auto"/>
          </w:tcPr>
          <w:p w14:paraId="417D03A8" w14:textId="3C84A804" w:rsidR="008526F2" w:rsidRPr="00535C85" w:rsidRDefault="003E4F7D" w:rsidP="003F6D1A">
            <w:pPr>
              <w:shd w:val="clear" w:color="auto" w:fill="FFFFFF" w:themeFill="background1"/>
              <w:rPr>
                <w:rFonts w:asciiTheme="minorHAnsi" w:hAnsiTheme="minorHAnsi" w:cstheme="minorBidi"/>
                <w:color w:val="000000" w:themeColor="text1"/>
                <w:sz w:val="16"/>
                <w:szCs w:val="16"/>
              </w:rPr>
            </w:pPr>
            <w:r w:rsidRPr="00535C85">
              <w:rPr>
                <w:rFonts w:asciiTheme="minorHAnsi" w:hAnsiTheme="minorHAnsi" w:cstheme="minorBidi"/>
                <w:color w:val="000000"/>
                <w:sz w:val="16"/>
                <w:szCs w:val="16"/>
              </w:rPr>
              <w:fldChar w:fldCharType="begin">
                <w:ffData>
                  <w:name w:val=""/>
                  <w:enabled/>
                  <w:calcOnExit w:val="0"/>
                  <w:ddList>
                    <w:listEntry w:val="Biodiversity"/>
                    <w:listEntry w:val="(select)"/>
                    <w:listEntry w:val="Climate Change"/>
                    <w:listEntry w:val="Land Degradation"/>
                  </w:ddList>
                </w:ffData>
              </w:fldChar>
            </w:r>
            <w:r w:rsidRPr="00535C85">
              <w:rPr>
                <w:rFonts w:asciiTheme="minorHAnsi" w:hAnsiTheme="minorHAnsi" w:cstheme="minorBidi"/>
                <w:color w:val="000000"/>
                <w:sz w:val="16"/>
                <w:szCs w:val="16"/>
              </w:rPr>
              <w:instrText xml:space="preserve"> FORMDROPDOWN </w:instrText>
            </w:r>
            <w:r w:rsidR="00000000">
              <w:rPr>
                <w:rFonts w:asciiTheme="minorHAnsi" w:hAnsiTheme="minorHAnsi" w:cstheme="minorBidi"/>
                <w:color w:val="000000"/>
                <w:sz w:val="16"/>
                <w:szCs w:val="16"/>
              </w:rPr>
            </w:r>
            <w:r w:rsidR="00000000">
              <w:rPr>
                <w:rFonts w:asciiTheme="minorHAnsi" w:hAnsiTheme="minorHAnsi" w:cstheme="minorBidi"/>
                <w:color w:val="000000"/>
                <w:sz w:val="16"/>
                <w:szCs w:val="16"/>
              </w:rPr>
              <w:fldChar w:fldCharType="separate"/>
            </w:r>
            <w:r w:rsidRPr="00535C85">
              <w:rPr>
                <w:rFonts w:asciiTheme="minorHAnsi" w:hAnsiTheme="minorHAnsi" w:cstheme="minorBidi"/>
                <w:color w:val="000000"/>
                <w:sz w:val="16"/>
                <w:szCs w:val="16"/>
              </w:rPr>
              <w:fldChar w:fldCharType="end"/>
            </w:r>
          </w:p>
        </w:tc>
        <w:tc>
          <w:tcPr>
            <w:tcW w:w="2160" w:type="dxa"/>
            <w:shd w:val="clear" w:color="auto" w:fill="auto"/>
          </w:tcPr>
          <w:p w14:paraId="7402201E" w14:textId="5E74B608" w:rsidR="008526F2" w:rsidRPr="00535C85" w:rsidRDefault="0073225D" w:rsidP="15F3BB3D">
            <w:pPr>
              <w:shd w:val="clear" w:color="auto" w:fill="FFFFFF" w:themeFill="background1"/>
              <w:rPr>
                <w:rFonts w:asciiTheme="minorHAnsi" w:hAnsiTheme="minorHAnsi" w:cstheme="minorBidi"/>
                <w:color w:val="000000"/>
                <w:sz w:val="16"/>
                <w:szCs w:val="16"/>
              </w:rPr>
            </w:pPr>
            <w:r w:rsidRPr="00535C85">
              <w:rPr>
                <w:rFonts w:asciiTheme="minorHAnsi" w:hAnsiTheme="minorHAnsi" w:cstheme="minorBidi"/>
                <w:color w:val="000000"/>
                <w:sz w:val="16"/>
                <w:szCs w:val="16"/>
              </w:rPr>
              <w:fldChar w:fldCharType="begin">
                <w:ffData>
                  <w:name w:val=""/>
                  <w:enabled/>
                  <w:calcOnExit w:val="0"/>
                  <w:ddList>
                    <w:listEntry w:val="BD STAR Allocation"/>
                    <w:listEntry w:val="(select as applicable)"/>
                    <w:listEntry w:val="CC STAR Allocation"/>
                    <w:listEntry w:val="LD STAR Allocation"/>
                  </w:ddList>
                </w:ffData>
              </w:fldChar>
            </w:r>
            <w:r w:rsidRPr="00535C85">
              <w:rPr>
                <w:rFonts w:asciiTheme="minorHAnsi" w:hAnsiTheme="minorHAnsi" w:cstheme="minorBidi"/>
                <w:color w:val="000000"/>
                <w:sz w:val="16"/>
                <w:szCs w:val="16"/>
              </w:rPr>
              <w:instrText xml:space="preserve"> FORMDROPDOWN </w:instrText>
            </w:r>
            <w:r w:rsidR="00000000">
              <w:rPr>
                <w:rFonts w:asciiTheme="minorHAnsi" w:hAnsiTheme="minorHAnsi" w:cstheme="minorBidi"/>
                <w:color w:val="000000"/>
                <w:sz w:val="16"/>
                <w:szCs w:val="16"/>
              </w:rPr>
            </w:r>
            <w:r w:rsidR="00000000">
              <w:rPr>
                <w:rFonts w:asciiTheme="minorHAnsi" w:hAnsiTheme="minorHAnsi" w:cstheme="minorBidi"/>
                <w:color w:val="000000"/>
                <w:sz w:val="16"/>
                <w:szCs w:val="16"/>
              </w:rPr>
              <w:fldChar w:fldCharType="separate"/>
            </w:r>
            <w:r w:rsidRPr="00535C85">
              <w:rPr>
                <w:rFonts w:asciiTheme="minorHAnsi" w:hAnsiTheme="minorHAnsi" w:cstheme="minorBidi"/>
                <w:color w:val="000000"/>
                <w:sz w:val="16"/>
                <w:szCs w:val="16"/>
              </w:rPr>
              <w:fldChar w:fldCharType="end"/>
            </w:r>
          </w:p>
        </w:tc>
        <w:tc>
          <w:tcPr>
            <w:tcW w:w="1980" w:type="dxa"/>
            <w:shd w:val="clear" w:color="auto" w:fill="auto"/>
          </w:tcPr>
          <w:p w14:paraId="374C6F0A" w14:textId="77C70530" w:rsidR="008526F2" w:rsidRPr="00535C85" w:rsidRDefault="00BB2149" w:rsidP="15F3BB3D">
            <w:pPr>
              <w:shd w:val="clear" w:color="auto" w:fill="FFFFFF" w:themeFill="background1"/>
              <w:jc w:val="right"/>
              <w:rPr>
                <w:rFonts w:asciiTheme="minorHAnsi" w:hAnsiTheme="minorHAnsi" w:cstheme="minorBidi"/>
                <w:color w:val="000000"/>
                <w:sz w:val="16"/>
                <w:szCs w:val="16"/>
              </w:rPr>
            </w:pPr>
            <w:r w:rsidRPr="00535C85">
              <w:rPr>
                <w:rFonts w:asciiTheme="minorHAnsi" w:hAnsiTheme="minorHAnsi" w:cstheme="minorBidi"/>
                <w:color w:val="000000" w:themeColor="text1"/>
                <w:sz w:val="16"/>
                <w:szCs w:val="16"/>
              </w:rPr>
              <w:t>4</w:t>
            </w:r>
            <w:r w:rsidR="007574F0" w:rsidRPr="00535C85">
              <w:rPr>
                <w:rFonts w:asciiTheme="minorHAnsi" w:hAnsiTheme="minorHAnsi" w:cstheme="minorBidi"/>
                <w:color w:val="000000" w:themeColor="text1"/>
                <w:sz w:val="16"/>
                <w:szCs w:val="16"/>
              </w:rPr>
              <w:t>,</w:t>
            </w:r>
            <w:r w:rsidRPr="00535C85">
              <w:rPr>
                <w:rFonts w:asciiTheme="minorHAnsi" w:hAnsiTheme="minorHAnsi" w:cstheme="minorBidi"/>
                <w:color w:val="000000" w:themeColor="text1"/>
                <w:sz w:val="16"/>
                <w:szCs w:val="16"/>
              </w:rPr>
              <w:t>5</w:t>
            </w:r>
            <w:r w:rsidR="007574F0" w:rsidRPr="00535C85">
              <w:rPr>
                <w:rFonts w:asciiTheme="minorHAnsi" w:hAnsiTheme="minorHAnsi" w:cstheme="minorBidi"/>
                <w:color w:val="000000" w:themeColor="text1"/>
                <w:sz w:val="16"/>
                <w:szCs w:val="16"/>
              </w:rPr>
              <w:t>00,000</w:t>
            </w:r>
          </w:p>
        </w:tc>
      </w:tr>
      <w:tr w:rsidR="0073225D" w:rsidRPr="00535C85" w14:paraId="317D342D" w14:textId="77777777" w:rsidTr="00535C85">
        <w:trPr>
          <w:trHeight w:val="260"/>
        </w:trPr>
        <w:tc>
          <w:tcPr>
            <w:tcW w:w="1165" w:type="dxa"/>
          </w:tcPr>
          <w:p w14:paraId="1098B220" w14:textId="6BB64B7F" w:rsidR="0073225D" w:rsidRPr="00535C85" w:rsidRDefault="0073225D" w:rsidP="008526F2">
            <w:pPr>
              <w:shd w:val="clear" w:color="auto" w:fill="FFFFFF"/>
              <w:rPr>
                <w:rFonts w:asciiTheme="minorHAnsi" w:hAnsiTheme="minorHAnsi" w:cstheme="minorHAnsi"/>
                <w:color w:val="000000"/>
                <w:sz w:val="16"/>
                <w:szCs w:val="16"/>
              </w:rPr>
            </w:pPr>
            <w:r w:rsidRPr="00535C85">
              <w:rPr>
                <w:rFonts w:asciiTheme="minorHAnsi" w:hAnsiTheme="minorHAnsi" w:cstheme="minorHAnsi"/>
                <w:color w:val="000000"/>
                <w:sz w:val="16"/>
                <w:szCs w:val="16"/>
              </w:rPr>
              <w:fldChar w:fldCharType="begin">
                <w:ffData>
                  <w:name w:val=""/>
                  <w:enabled/>
                  <w:calcOnExit w:val="0"/>
                  <w:helpText w:type="text" w:val="GEF Agency(ies):  In the dropdown menu, select the GEF Agency.  For multi-agency projects, select the other agency(ies) from the other pull down menu that is also provided"/>
                  <w:ddList>
                    <w:listEntry w:val="UNDP"/>
                    <w:listEntry w:val="(select)"/>
                    <w:listEntry w:val="ADB"/>
                    <w:listEntry w:val="AfDB"/>
                    <w:listEntry w:val="CI"/>
                    <w:listEntry w:val="DBSA"/>
                    <w:listEntry w:val="EBRD"/>
                    <w:listEntry w:val="FAO"/>
                    <w:listEntry w:val="FUNBIO"/>
                    <w:listEntry w:val="IADB"/>
                    <w:listEntry w:val="IFAD"/>
                    <w:listEntry w:val="IUCN"/>
                    <w:listEntry w:val="UNEP"/>
                    <w:listEntry w:val="UNIDO"/>
                    <w:listEntry w:val="WB"/>
                    <w:listEntry w:val="WWF-US"/>
                    <w:listEntry w:val="FECO"/>
                    <w:listEntry w:val="CAF"/>
                    <w:listEntry w:val="BOAD"/>
                  </w:ddList>
                </w:ffData>
              </w:fldChar>
            </w:r>
            <w:r w:rsidRPr="00535C85">
              <w:rPr>
                <w:rFonts w:asciiTheme="minorHAnsi" w:hAnsiTheme="minorHAnsi" w:cstheme="minorHAnsi"/>
                <w:color w:val="000000"/>
                <w:sz w:val="16"/>
                <w:szCs w:val="16"/>
              </w:rPr>
              <w:instrText xml:space="preserve"> FORMDROPDOWN </w:instrText>
            </w:r>
            <w:r w:rsidR="00000000">
              <w:rPr>
                <w:rFonts w:asciiTheme="minorHAnsi" w:hAnsiTheme="minorHAnsi" w:cstheme="minorHAnsi"/>
                <w:color w:val="000000"/>
                <w:sz w:val="16"/>
                <w:szCs w:val="16"/>
              </w:rPr>
            </w:r>
            <w:r w:rsidR="00000000">
              <w:rPr>
                <w:rFonts w:asciiTheme="minorHAnsi" w:hAnsiTheme="minorHAnsi" w:cstheme="minorHAnsi"/>
                <w:color w:val="000000"/>
                <w:sz w:val="16"/>
                <w:szCs w:val="16"/>
              </w:rPr>
              <w:fldChar w:fldCharType="separate"/>
            </w:r>
            <w:r w:rsidRPr="00535C85">
              <w:rPr>
                <w:rFonts w:asciiTheme="minorHAnsi" w:hAnsiTheme="minorHAnsi" w:cstheme="minorHAnsi"/>
                <w:color w:val="000000"/>
                <w:sz w:val="16"/>
                <w:szCs w:val="16"/>
              </w:rPr>
              <w:fldChar w:fldCharType="end"/>
            </w:r>
            <w:r w:rsidRPr="00535C85">
              <w:rPr>
                <w:rFonts w:asciiTheme="minorHAnsi" w:hAnsiTheme="minorHAnsi" w:cstheme="minorHAnsi"/>
                <w:color w:val="000000"/>
                <w:sz w:val="16"/>
                <w:szCs w:val="16"/>
              </w:rPr>
              <w:t xml:space="preserve"> </w:t>
            </w:r>
          </w:p>
        </w:tc>
        <w:tc>
          <w:tcPr>
            <w:tcW w:w="1715" w:type="dxa"/>
            <w:shd w:val="clear" w:color="auto" w:fill="auto"/>
          </w:tcPr>
          <w:p w14:paraId="4CF62B6C" w14:textId="4B7B3F3F" w:rsidR="0073225D" w:rsidRPr="00535C85" w:rsidRDefault="0073225D" w:rsidP="008526F2">
            <w:pPr>
              <w:shd w:val="clear" w:color="auto" w:fill="FFFFFF"/>
              <w:rPr>
                <w:rFonts w:asciiTheme="minorHAnsi" w:hAnsiTheme="minorHAnsi" w:cstheme="minorHAnsi"/>
                <w:bCs/>
                <w:smallCaps/>
                <w:color w:val="000000"/>
                <w:sz w:val="16"/>
                <w:szCs w:val="16"/>
              </w:rPr>
            </w:pPr>
            <w:r w:rsidRPr="00535C85">
              <w:rPr>
                <w:rFonts w:asciiTheme="minorHAnsi" w:hAnsiTheme="minorHAnsi" w:cstheme="minorHAnsi"/>
                <w:bCs/>
                <w:smallCaps/>
                <w:color w:val="000000"/>
                <w:sz w:val="16"/>
                <w:szCs w:val="16"/>
              </w:rPr>
              <w:fldChar w:fldCharType="begin">
                <w:ffData>
                  <w:name w:val="PPG_TF_01"/>
                  <w:enabled/>
                  <w:calcOnExit w:val="0"/>
                  <w:ddList>
                    <w:listEntry w:val="GEF TF"/>
                    <w:listEntry w:val="(select)"/>
                    <w:listEntry w:val="LDCF"/>
                    <w:listEntry w:val="SCCF-A"/>
                    <w:listEntry w:val="SCCF-B"/>
                  </w:ddList>
                </w:ffData>
              </w:fldChar>
            </w:r>
            <w:r w:rsidRPr="00535C85">
              <w:rPr>
                <w:rFonts w:asciiTheme="minorHAnsi" w:hAnsiTheme="minorHAnsi" w:cstheme="minorHAnsi"/>
                <w:bCs/>
                <w:smallCaps/>
                <w:color w:val="000000"/>
                <w:sz w:val="16"/>
                <w:szCs w:val="16"/>
              </w:rPr>
              <w:instrText xml:space="preserve"> FORMDROPDOWN </w:instrText>
            </w:r>
            <w:r w:rsidR="00000000">
              <w:rPr>
                <w:rFonts w:asciiTheme="minorHAnsi" w:hAnsiTheme="minorHAnsi" w:cstheme="minorHAnsi"/>
                <w:bCs/>
                <w:smallCaps/>
                <w:color w:val="000000"/>
                <w:sz w:val="16"/>
                <w:szCs w:val="16"/>
              </w:rPr>
            </w:r>
            <w:r w:rsidR="00000000">
              <w:rPr>
                <w:rFonts w:asciiTheme="minorHAnsi" w:hAnsiTheme="minorHAnsi" w:cstheme="minorHAnsi"/>
                <w:bCs/>
                <w:smallCaps/>
                <w:color w:val="000000"/>
                <w:sz w:val="16"/>
                <w:szCs w:val="16"/>
              </w:rPr>
              <w:fldChar w:fldCharType="separate"/>
            </w:r>
            <w:r w:rsidRPr="00535C85">
              <w:rPr>
                <w:rFonts w:asciiTheme="minorHAnsi" w:hAnsiTheme="minorHAnsi" w:cstheme="minorHAnsi"/>
                <w:bCs/>
                <w:smallCaps/>
                <w:color w:val="000000"/>
                <w:sz w:val="16"/>
                <w:szCs w:val="16"/>
              </w:rPr>
              <w:fldChar w:fldCharType="end"/>
            </w:r>
          </w:p>
        </w:tc>
        <w:tc>
          <w:tcPr>
            <w:tcW w:w="1080" w:type="dxa"/>
            <w:shd w:val="clear" w:color="auto" w:fill="auto"/>
          </w:tcPr>
          <w:p w14:paraId="1AECB81C" w14:textId="52363452" w:rsidR="0073225D" w:rsidRPr="00535C85" w:rsidRDefault="0073225D" w:rsidP="008526F2">
            <w:pPr>
              <w:shd w:val="clear" w:color="auto" w:fill="FFFFFF"/>
              <w:rPr>
                <w:rFonts w:asciiTheme="minorHAnsi" w:hAnsiTheme="minorHAnsi" w:cstheme="minorHAnsi"/>
                <w:color w:val="000000"/>
                <w:sz w:val="16"/>
                <w:szCs w:val="16"/>
              </w:rPr>
            </w:pPr>
            <w:r w:rsidRPr="00535C85">
              <w:rPr>
                <w:rFonts w:asciiTheme="minorHAnsi" w:hAnsiTheme="minorHAnsi" w:cstheme="minorHAnsi"/>
                <w:color w:val="000000"/>
                <w:sz w:val="16"/>
                <w:szCs w:val="16"/>
              </w:rPr>
              <w:t xml:space="preserve">Cuba </w:t>
            </w:r>
          </w:p>
        </w:tc>
        <w:tc>
          <w:tcPr>
            <w:tcW w:w="1710" w:type="dxa"/>
            <w:shd w:val="clear" w:color="auto" w:fill="auto"/>
          </w:tcPr>
          <w:p w14:paraId="065FD6E7" w14:textId="0E153B2C" w:rsidR="0073225D" w:rsidRPr="00535C85" w:rsidRDefault="003E4F7D" w:rsidP="003F6D1A">
            <w:pPr>
              <w:shd w:val="clear" w:color="auto" w:fill="FFFFFF" w:themeFill="background1"/>
              <w:rPr>
                <w:rFonts w:asciiTheme="minorHAnsi" w:hAnsiTheme="minorHAnsi" w:cstheme="minorBidi"/>
                <w:color w:val="000000"/>
                <w:sz w:val="16"/>
                <w:szCs w:val="16"/>
              </w:rPr>
            </w:pPr>
            <w:r w:rsidRPr="00535C85">
              <w:rPr>
                <w:rFonts w:asciiTheme="minorHAnsi" w:hAnsiTheme="minorHAnsi" w:cstheme="minorBidi"/>
                <w:color w:val="000000"/>
                <w:sz w:val="16"/>
                <w:szCs w:val="16"/>
              </w:rPr>
              <w:fldChar w:fldCharType="begin">
                <w:ffData>
                  <w:name w:val=""/>
                  <w:enabled/>
                  <w:calcOnExit w:val="0"/>
                  <w:ddList>
                    <w:listEntry w:val="Climate Change"/>
                    <w:listEntry w:val="Biodiversity"/>
                    <w:listEntry w:val="(select)"/>
                    <w:listEntry w:val="Land Degradation"/>
                  </w:ddList>
                </w:ffData>
              </w:fldChar>
            </w:r>
            <w:r w:rsidRPr="00535C85">
              <w:rPr>
                <w:rFonts w:asciiTheme="minorHAnsi" w:hAnsiTheme="minorHAnsi" w:cstheme="minorBidi"/>
                <w:color w:val="000000"/>
                <w:sz w:val="16"/>
                <w:szCs w:val="16"/>
              </w:rPr>
              <w:instrText xml:space="preserve"> FORMDROPDOWN </w:instrText>
            </w:r>
            <w:r w:rsidR="00000000">
              <w:rPr>
                <w:rFonts w:asciiTheme="minorHAnsi" w:hAnsiTheme="minorHAnsi" w:cstheme="minorBidi"/>
                <w:color w:val="000000"/>
                <w:sz w:val="16"/>
                <w:szCs w:val="16"/>
              </w:rPr>
            </w:r>
            <w:r w:rsidR="00000000">
              <w:rPr>
                <w:rFonts w:asciiTheme="minorHAnsi" w:hAnsiTheme="minorHAnsi" w:cstheme="minorBidi"/>
                <w:color w:val="000000"/>
                <w:sz w:val="16"/>
                <w:szCs w:val="16"/>
              </w:rPr>
              <w:fldChar w:fldCharType="separate"/>
            </w:r>
            <w:r w:rsidRPr="00535C85">
              <w:rPr>
                <w:rFonts w:asciiTheme="minorHAnsi" w:hAnsiTheme="minorHAnsi" w:cstheme="minorBidi"/>
                <w:color w:val="000000"/>
                <w:sz w:val="16"/>
                <w:szCs w:val="16"/>
              </w:rPr>
              <w:fldChar w:fldCharType="end"/>
            </w:r>
          </w:p>
        </w:tc>
        <w:tc>
          <w:tcPr>
            <w:tcW w:w="2160" w:type="dxa"/>
            <w:shd w:val="clear" w:color="auto" w:fill="auto"/>
          </w:tcPr>
          <w:p w14:paraId="25C40F65" w14:textId="2351AFF5" w:rsidR="0073225D" w:rsidRPr="00535C85" w:rsidRDefault="0073225D" w:rsidP="15F3BB3D">
            <w:pPr>
              <w:shd w:val="clear" w:color="auto" w:fill="FFFFFF" w:themeFill="background1"/>
              <w:rPr>
                <w:rFonts w:asciiTheme="minorHAnsi" w:hAnsiTheme="minorHAnsi" w:cstheme="minorBidi"/>
                <w:color w:val="000000"/>
                <w:sz w:val="16"/>
                <w:szCs w:val="16"/>
              </w:rPr>
            </w:pPr>
            <w:r w:rsidRPr="00535C85">
              <w:rPr>
                <w:rFonts w:asciiTheme="minorHAnsi" w:hAnsiTheme="minorHAnsi" w:cstheme="minorBidi"/>
                <w:color w:val="000000"/>
                <w:sz w:val="16"/>
                <w:szCs w:val="16"/>
              </w:rPr>
              <w:fldChar w:fldCharType="begin">
                <w:ffData>
                  <w:name w:val=""/>
                  <w:enabled/>
                  <w:calcOnExit w:val="0"/>
                  <w:ddList>
                    <w:listEntry w:val="CC STAR Allocation"/>
                    <w:listEntry w:val="BD STAR Allocation"/>
                    <w:listEntry w:val="(select as applicable)"/>
                    <w:listEntry w:val="LD STAR Allocation"/>
                  </w:ddList>
                </w:ffData>
              </w:fldChar>
            </w:r>
            <w:r w:rsidRPr="00535C85">
              <w:rPr>
                <w:rFonts w:asciiTheme="minorHAnsi" w:hAnsiTheme="minorHAnsi" w:cstheme="minorBidi"/>
                <w:color w:val="000000"/>
                <w:sz w:val="16"/>
                <w:szCs w:val="16"/>
              </w:rPr>
              <w:instrText xml:space="preserve"> FORMDROPDOWN </w:instrText>
            </w:r>
            <w:r w:rsidR="00000000">
              <w:rPr>
                <w:rFonts w:asciiTheme="minorHAnsi" w:hAnsiTheme="minorHAnsi" w:cstheme="minorBidi"/>
                <w:color w:val="000000"/>
                <w:sz w:val="16"/>
                <w:szCs w:val="16"/>
              </w:rPr>
            </w:r>
            <w:r w:rsidR="00000000">
              <w:rPr>
                <w:rFonts w:asciiTheme="minorHAnsi" w:hAnsiTheme="minorHAnsi" w:cstheme="minorBidi"/>
                <w:color w:val="000000"/>
                <w:sz w:val="16"/>
                <w:szCs w:val="16"/>
              </w:rPr>
              <w:fldChar w:fldCharType="separate"/>
            </w:r>
            <w:r w:rsidRPr="00535C85">
              <w:rPr>
                <w:rFonts w:asciiTheme="minorHAnsi" w:hAnsiTheme="minorHAnsi" w:cstheme="minorBidi"/>
                <w:color w:val="000000"/>
                <w:sz w:val="16"/>
                <w:szCs w:val="16"/>
              </w:rPr>
              <w:fldChar w:fldCharType="end"/>
            </w:r>
          </w:p>
        </w:tc>
        <w:tc>
          <w:tcPr>
            <w:tcW w:w="1980" w:type="dxa"/>
            <w:shd w:val="clear" w:color="auto" w:fill="auto"/>
          </w:tcPr>
          <w:p w14:paraId="6D8F675C" w14:textId="4241ABD6" w:rsidR="0073225D" w:rsidRPr="00535C85" w:rsidRDefault="00BB2149" w:rsidP="15F3BB3D">
            <w:pPr>
              <w:shd w:val="clear" w:color="auto" w:fill="FFFFFF" w:themeFill="background1"/>
              <w:jc w:val="right"/>
              <w:rPr>
                <w:rFonts w:asciiTheme="minorHAnsi" w:hAnsiTheme="minorHAnsi" w:cstheme="minorBidi"/>
                <w:sz w:val="16"/>
                <w:szCs w:val="16"/>
              </w:rPr>
            </w:pPr>
            <w:r w:rsidRPr="00535C85">
              <w:rPr>
                <w:rFonts w:asciiTheme="minorHAnsi" w:hAnsiTheme="minorHAnsi" w:cstheme="minorBidi"/>
                <w:sz w:val="16"/>
                <w:szCs w:val="16"/>
              </w:rPr>
              <w:t>1</w:t>
            </w:r>
            <w:r w:rsidR="482AF23F" w:rsidRPr="00535C85">
              <w:rPr>
                <w:rFonts w:asciiTheme="minorHAnsi" w:hAnsiTheme="minorHAnsi" w:cstheme="minorBidi"/>
                <w:sz w:val="16"/>
                <w:szCs w:val="16"/>
              </w:rPr>
              <w:t>,</w:t>
            </w:r>
            <w:r w:rsidRPr="00535C85">
              <w:rPr>
                <w:rFonts w:asciiTheme="minorHAnsi" w:hAnsiTheme="minorHAnsi" w:cstheme="minorBidi"/>
                <w:sz w:val="16"/>
                <w:szCs w:val="16"/>
              </w:rPr>
              <w:t>0</w:t>
            </w:r>
            <w:r w:rsidR="007574F0" w:rsidRPr="00535C85">
              <w:rPr>
                <w:rFonts w:asciiTheme="minorHAnsi" w:hAnsiTheme="minorHAnsi" w:cstheme="minorBidi"/>
                <w:sz w:val="16"/>
                <w:szCs w:val="16"/>
              </w:rPr>
              <w:t>00,000</w:t>
            </w:r>
          </w:p>
        </w:tc>
      </w:tr>
      <w:tr w:rsidR="0073225D" w:rsidRPr="00535C85" w14:paraId="65E27908" w14:textId="77777777" w:rsidTr="00535C85">
        <w:trPr>
          <w:trHeight w:val="269"/>
        </w:trPr>
        <w:tc>
          <w:tcPr>
            <w:tcW w:w="1165" w:type="dxa"/>
          </w:tcPr>
          <w:p w14:paraId="3875E15A" w14:textId="44E1C4F9" w:rsidR="0073225D" w:rsidRPr="00535C85" w:rsidRDefault="0073225D" w:rsidP="008526F2">
            <w:pPr>
              <w:shd w:val="clear" w:color="auto" w:fill="FFFFFF"/>
              <w:rPr>
                <w:rFonts w:asciiTheme="minorHAnsi" w:hAnsiTheme="minorHAnsi" w:cstheme="minorHAnsi"/>
                <w:color w:val="000000"/>
                <w:sz w:val="16"/>
                <w:szCs w:val="16"/>
              </w:rPr>
            </w:pPr>
            <w:r w:rsidRPr="00535C85">
              <w:rPr>
                <w:rFonts w:asciiTheme="minorHAnsi" w:hAnsiTheme="minorHAnsi" w:cstheme="minorHAnsi"/>
                <w:color w:val="000000"/>
                <w:sz w:val="16"/>
                <w:szCs w:val="16"/>
              </w:rPr>
              <w:fldChar w:fldCharType="begin">
                <w:ffData>
                  <w:name w:val=""/>
                  <w:enabled/>
                  <w:calcOnExit w:val="0"/>
                  <w:helpText w:type="text" w:val="GEF Agency(ies):  In the dropdown menu, select the GEF Agency.  For multi-agency projects, select the other agency(ies) from the other pull down menu that is also provided"/>
                  <w:ddList>
                    <w:listEntry w:val="UNDP"/>
                    <w:listEntry w:val="(select)"/>
                    <w:listEntry w:val="ADB"/>
                    <w:listEntry w:val="AfDB"/>
                    <w:listEntry w:val="CI"/>
                    <w:listEntry w:val="DBSA"/>
                    <w:listEntry w:val="EBRD"/>
                    <w:listEntry w:val="FAO"/>
                    <w:listEntry w:val="FUNBIO"/>
                    <w:listEntry w:val="IADB"/>
                    <w:listEntry w:val="IFAD"/>
                    <w:listEntry w:val="IUCN"/>
                    <w:listEntry w:val="UNEP"/>
                    <w:listEntry w:val="UNIDO"/>
                    <w:listEntry w:val="WB"/>
                    <w:listEntry w:val="WWF-US"/>
                    <w:listEntry w:val="FECO"/>
                    <w:listEntry w:val="CAF"/>
                    <w:listEntry w:val="BOAD"/>
                  </w:ddList>
                </w:ffData>
              </w:fldChar>
            </w:r>
            <w:r w:rsidRPr="00535C85">
              <w:rPr>
                <w:rFonts w:asciiTheme="minorHAnsi" w:hAnsiTheme="minorHAnsi" w:cstheme="minorHAnsi"/>
                <w:color w:val="000000"/>
                <w:sz w:val="16"/>
                <w:szCs w:val="16"/>
              </w:rPr>
              <w:instrText xml:space="preserve"> FORMDROPDOWN </w:instrText>
            </w:r>
            <w:r w:rsidR="00000000">
              <w:rPr>
                <w:rFonts w:asciiTheme="minorHAnsi" w:hAnsiTheme="minorHAnsi" w:cstheme="minorHAnsi"/>
                <w:color w:val="000000"/>
                <w:sz w:val="16"/>
                <w:szCs w:val="16"/>
              </w:rPr>
            </w:r>
            <w:r w:rsidR="00000000">
              <w:rPr>
                <w:rFonts w:asciiTheme="minorHAnsi" w:hAnsiTheme="minorHAnsi" w:cstheme="minorHAnsi"/>
                <w:color w:val="000000"/>
                <w:sz w:val="16"/>
                <w:szCs w:val="16"/>
              </w:rPr>
              <w:fldChar w:fldCharType="separate"/>
            </w:r>
            <w:r w:rsidRPr="00535C85">
              <w:rPr>
                <w:rFonts w:asciiTheme="minorHAnsi" w:hAnsiTheme="minorHAnsi" w:cstheme="minorHAnsi"/>
                <w:color w:val="000000"/>
                <w:sz w:val="16"/>
                <w:szCs w:val="16"/>
              </w:rPr>
              <w:fldChar w:fldCharType="end"/>
            </w:r>
            <w:r w:rsidRPr="00535C85">
              <w:rPr>
                <w:rFonts w:asciiTheme="minorHAnsi" w:hAnsiTheme="minorHAnsi" w:cstheme="minorHAnsi"/>
                <w:color w:val="000000"/>
                <w:sz w:val="16"/>
                <w:szCs w:val="16"/>
              </w:rPr>
              <w:t xml:space="preserve"> </w:t>
            </w:r>
          </w:p>
        </w:tc>
        <w:tc>
          <w:tcPr>
            <w:tcW w:w="1715" w:type="dxa"/>
            <w:shd w:val="clear" w:color="auto" w:fill="auto"/>
          </w:tcPr>
          <w:p w14:paraId="1D52FE8F" w14:textId="244E547C" w:rsidR="0073225D" w:rsidRPr="00535C85" w:rsidRDefault="0073225D" w:rsidP="008526F2">
            <w:pPr>
              <w:shd w:val="clear" w:color="auto" w:fill="FFFFFF"/>
              <w:rPr>
                <w:rFonts w:asciiTheme="minorHAnsi" w:hAnsiTheme="minorHAnsi" w:cstheme="minorHAnsi"/>
                <w:bCs/>
                <w:smallCaps/>
                <w:color w:val="000000"/>
                <w:sz w:val="16"/>
                <w:szCs w:val="16"/>
              </w:rPr>
            </w:pPr>
            <w:r w:rsidRPr="00535C85">
              <w:rPr>
                <w:rFonts w:asciiTheme="minorHAnsi" w:hAnsiTheme="minorHAnsi" w:cstheme="minorHAnsi"/>
                <w:bCs/>
                <w:smallCaps/>
                <w:color w:val="000000"/>
                <w:sz w:val="16"/>
                <w:szCs w:val="16"/>
              </w:rPr>
              <w:fldChar w:fldCharType="begin">
                <w:ffData>
                  <w:name w:val="PPG_TF_01"/>
                  <w:enabled/>
                  <w:calcOnExit w:val="0"/>
                  <w:ddList>
                    <w:listEntry w:val="GEF TF"/>
                    <w:listEntry w:val="(select)"/>
                    <w:listEntry w:val="LDCF"/>
                    <w:listEntry w:val="SCCF-A"/>
                    <w:listEntry w:val="SCCF-B"/>
                  </w:ddList>
                </w:ffData>
              </w:fldChar>
            </w:r>
            <w:r w:rsidRPr="00535C85">
              <w:rPr>
                <w:rFonts w:asciiTheme="minorHAnsi" w:hAnsiTheme="minorHAnsi" w:cstheme="minorHAnsi"/>
                <w:bCs/>
                <w:smallCaps/>
                <w:color w:val="000000"/>
                <w:sz w:val="16"/>
                <w:szCs w:val="16"/>
              </w:rPr>
              <w:instrText xml:space="preserve"> FORMDROPDOWN </w:instrText>
            </w:r>
            <w:r w:rsidR="00000000">
              <w:rPr>
                <w:rFonts w:asciiTheme="minorHAnsi" w:hAnsiTheme="minorHAnsi" w:cstheme="minorHAnsi"/>
                <w:bCs/>
                <w:smallCaps/>
                <w:color w:val="000000"/>
                <w:sz w:val="16"/>
                <w:szCs w:val="16"/>
              </w:rPr>
            </w:r>
            <w:r w:rsidR="00000000">
              <w:rPr>
                <w:rFonts w:asciiTheme="minorHAnsi" w:hAnsiTheme="minorHAnsi" w:cstheme="minorHAnsi"/>
                <w:bCs/>
                <w:smallCaps/>
                <w:color w:val="000000"/>
                <w:sz w:val="16"/>
                <w:szCs w:val="16"/>
              </w:rPr>
              <w:fldChar w:fldCharType="separate"/>
            </w:r>
            <w:r w:rsidRPr="00535C85">
              <w:rPr>
                <w:rFonts w:asciiTheme="minorHAnsi" w:hAnsiTheme="minorHAnsi" w:cstheme="minorHAnsi"/>
                <w:bCs/>
                <w:smallCaps/>
                <w:color w:val="000000"/>
                <w:sz w:val="16"/>
                <w:szCs w:val="16"/>
              </w:rPr>
              <w:fldChar w:fldCharType="end"/>
            </w:r>
          </w:p>
        </w:tc>
        <w:tc>
          <w:tcPr>
            <w:tcW w:w="1080" w:type="dxa"/>
            <w:shd w:val="clear" w:color="auto" w:fill="auto"/>
          </w:tcPr>
          <w:p w14:paraId="13FC64A8" w14:textId="6C0BD7AF" w:rsidR="0073225D" w:rsidRPr="00535C85" w:rsidRDefault="0073225D" w:rsidP="008526F2">
            <w:pPr>
              <w:shd w:val="clear" w:color="auto" w:fill="FFFFFF"/>
              <w:rPr>
                <w:rFonts w:asciiTheme="minorHAnsi" w:hAnsiTheme="minorHAnsi" w:cstheme="minorHAnsi"/>
                <w:color w:val="000000"/>
                <w:sz w:val="16"/>
                <w:szCs w:val="16"/>
              </w:rPr>
            </w:pPr>
            <w:r w:rsidRPr="00535C85">
              <w:rPr>
                <w:rFonts w:asciiTheme="minorHAnsi" w:hAnsiTheme="minorHAnsi" w:cstheme="minorHAnsi"/>
                <w:color w:val="000000"/>
                <w:sz w:val="16"/>
                <w:szCs w:val="16"/>
              </w:rPr>
              <w:t xml:space="preserve">Cuba </w:t>
            </w:r>
          </w:p>
        </w:tc>
        <w:tc>
          <w:tcPr>
            <w:tcW w:w="1710" w:type="dxa"/>
            <w:shd w:val="clear" w:color="auto" w:fill="auto"/>
          </w:tcPr>
          <w:p w14:paraId="54AE370E" w14:textId="38163E7D" w:rsidR="0073225D" w:rsidRPr="00535C85" w:rsidRDefault="0073225D" w:rsidP="003F6D1A">
            <w:pPr>
              <w:shd w:val="clear" w:color="auto" w:fill="FFFFFF" w:themeFill="background1"/>
              <w:rPr>
                <w:rFonts w:asciiTheme="minorHAnsi" w:hAnsiTheme="minorHAnsi" w:cstheme="minorBidi"/>
                <w:color w:val="000000"/>
                <w:sz w:val="16"/>
                <w:szCs w:val="16"/>
              </w:rPr>
            </w:pPr>
            <w:r w:rsidRPr="00535C85">
              <w:rPr>
                <w:rFonts w:asciiTheme="minorHAnsi" w:hAnsiTheme="minorHAnsi" w:cstheme="minorBidi"/>
                <w:color w:val="000000"/>
                <w:sz w:val="16"/>
                <w:szCs w:val="16"/>
              </w:rPr>
              <w:fldChar w:fldCharType="begin">
                <w:ffData>
                  <w:name w:val=""/>
                  <w:enabled/>
                  <w:calcOnExit w:val="0"/>
                  <w:ddList>
                    <w:listEntry w:val="Land Degradation"/>
                    <w:listEntry w:val="Biodiversity"/>
                    <w:listEntry w:val="(select)"/>
                    <w:listEntry w:val="Climate Change"/>
                  </w:ddList>
                </w:ffData>
              </w:fldChar>
            </w:r>
            <w:r w:rsidRPr="00535C85">
              <w:rPr>
                <w:rFonts w:asciiTheme="minorHAnsi" w:hAnsiTheme="minorHAnsi" w:cstheme="minorBidi"/>
                <w:color w:val="000000"/>
                <w:sz w:val="16"/>
                <w:szCs w:val="16"/>
              </w:rPr>
              <w:instrText xml:space="preserve"> FORMDROPDOWN </w:instrText>
            </w:r>
            <w:r w:rsidR="00000000">
              <w:rPr>
                <w:rFonts w:asciiTheme="minorHAnsi" w:hAnsiTheme="minorHAnsi" w:cstheme="minorBidi"/>
                <w:color w:val="000000"/>
                <w:sz w:val="16"/>
                <w:szCs w:val="16"/>
              </w:rPr>
            </w:r>
            <w:r w:rsidR="00000000">
              <w:rPr>
                <w:rFonts w:asciiTheme="minorHAnsi" w:hAnsiTheme="minorHAnsi" w:cstheme="minorBidi"/>
                <w:color w:val="000000"/>
                <w:sz w:val="16"/>
                <w:szCs w:val="16"/>
              </w:rPr>
              <w:fldChar w:fldCharType="separate"/>
            </w:r>
            <w:r w:rsidRPr="00535C85">
              <w:rPr>
                <w:rFonts w:asciiTheme="minorHAnsi" w:hAnsiTheme="minorHAnsi" w:cstheme="minorBidi"/>
                <w:color w:val="000000"/>
                <w:sz w:val="16"/>
                <w:szCs w:val="16"/>
              </w:rPr>
              <w:fldChar w:fldCharType="end"/>
            </w:r>
            <w:r w:rsidR="6C14A300" w:rsidRPr="00535C85">
              <w:rPr>
                <w:rFonts w:asciiTheme="minorHAnsi" w:hAnsiTheme="minorHAnsi" w:cstheme="minorBidi"/>
                <w:color w:val="000000"/>
                <w:sz w:val="16"/>
                <w:szCs w:val="16"/>
              </w:rPr>
              <w:t xml:space="preserve">  </w:t>
            </w:r>
          </w:p>
        </w:tc>
        <w:tc>
          <w:tcPr>
            <w:tcW w:w="2160" w:type="dxa"/>
            <w:shd w:val="clear" w:color="auto" w:fill="auto"/>
          </w:tcPr>
          <w:p w14:paraId="3A82EC81" w14:textId="6E7FCE32" w:rsidR="0073225D" w:rsidRPr="00535C85" w:rsidRDefault="0073225D" w:rsidP="15F3BB3D">
            <w:pPr>
              <w:shd w:val="clear" w:color="auto" w:fill="FFFFFF" w:themeFill="background1"/>
              <w:rPr>
                <w:rFonts w:asciiTheme="minorHAnsi" w:hAnsiTheme="minorHAnsi" w:cstheme="minorBidi"/>
                <w:color w:val="000000"/>
                <w:sz w:val="16"/>
                <w:szCs w:val="16"/>
              </w:rPr>
            </w:pPr>
            <w:r w:rsidRPr="00535C85">
              <w:rPr>
                <w:rFonts w:asciiTheme="minorHAnsi" w:hAnsiTheme="minorHAnsi" w:cstheme="minorBidi"/>
                <w:color w:val="000000"/>
                <w:sz w:val="16"/>
                <w:szCs w:val="16"/>
              </w:rPr>
              <w:fldChar w:fldCharType="begin">
                <w:ffData>
                  <w:name w:val=""/>
                  <w:enabled/>
                  <w:calcOnExit w:val="0"/>
                  <w:ddList>
                    <w:listEntry w:val="LD STAR Allocation"/>
                    <w:listEntry w:val="BD STAR Allocation"/>
                    <w:listEntry w:val="(select as applicable)"/>
                    <w:listEntry w:val="CC STAR Allocation"/>
                  </w:ddList>
                </w:ffData>
              </w:fldChar>
            </w:r>
            <w:r w:rsidRPr="00535C85">
              <w:rPr>
                <w:rFonts w:asciiTheme="minorHAnsi" w:hAnsiTheme="minorHAnsi" w:cstheme="minorBidi"/>
                <w:color w:val="000000"/>
                <w:sz w:val="16"/>
                <w:szCs w:val="16"/>
              </w:rPr>
              <w:instrText xml:space="preserve"> FORMDROPDOWN </w:instrText>
            </w:r>
            <w:r w:rsidR="00000000">
              <w:rPr>
                <w:rFonts w:asciiTheme="minorHAnsi" w:hAnsiTheme="minorHAnsi" w:cstheme="minorBidi"/>
                <w:color w:val="000000"/>
                <w:sz w:val="16"/>
                <w:szCs w:val="16"/>
              </w:rPr>
            </w:r>
            <w:r w:rsidR="00000000">
              <w:rPr>
                <w:rFonts w:asciiTheme="minorHAnsi" w:hAnsiTheme="minorHAnsi" w:cstheme="minorBidi"/>
                <w:color w:val="000000"/>
                <w:sz w:val="16"/>
                <w:szCs w:val="16"/>
              </w:rPr>
              <w:fldChar w:fldCharType="separate"/>
            </w:r>
            <w:r w:rsidRPr="00535C85">
              <w:rPr>
                <w:rFonts w:asciiTheme="minorHAnsi" w:hAnsiTheme="minorHAnsi" w:cstheme="minorBidi"/>
                <w:color w:val="000000"/>
                <w:sz w:val="16"/>
                <w:szCs w:val="16"/>
              </w:rPr>
              <w:fldChar w:fldCharType="end"/>
            </w:r>
          </w:p>
        </w:tc>
        <w:tc>
          <w:tcPr>
            <w:tcW w:w="1980" w:type="dxa"/>
            <w:shd w:val="clear" w:color="auto" w:fill="auto"/>
          </w:tcPr>
          <w:p w14:paraId="4BB7D13A" w14:textId="426A5B69" w:rsidR="0073225D" w:rsidRPr="00535C85" w:rsidRDefault="007574F0" w:rsidP="15F3BB3D">
            <w:pPr>
              <w:shd w:val="clear" w:color="auto" w:fill="FFFFFF" w:themeFill="background1"/>
              <w:jc w:val="right"/>
              <w:rPr>
                <w:rFonts w:asciiTheme="minorHAnsi" w:hAnsiTheme="minorHAnsi" w:cstheme="minorBidi"/>
                <w:color w:val="000000"/>
                <w:sz w:val="16"/>
                <w:szCs w:val="16"/>
              </w:rPr>
            </w:pPr>
            <w:r w:rsidRPr="00535C85">
              <w:rPr>
                <w:rFonts w:asciiTheme="minorHAnsi" w:hAnsiTheme="minorHAnsi" w:cstheme="minorBidi"/>
                <w:color w:val="000000" w:themeColor="text1"/>
                <w:sz w:val="16"/>
                <w:szCs w:val="16"/>
              </w:rPr>
              <w:t>1,000,000</w:t>
            </w:r>
          </w:p>
        </w:tc>
      </w:tr>
      <w:tr w:rsidR="0073225D" w:rsidRPr="00535C85" w14:paraId="1F7A48E7" w14:textId="77777777" w:rsidTr="15F3BB3D">
        <w:trPr>
          <w:trHeight w:val="321"/>
        </w:trPr>
        <w:tc>
          <w:tcPr>
            <w:tcW w:w="7830" w:type="dxa"/>
            <w:gridSpan w:val="5"/>
            <w:tcBorders>
              <w:top w:val="double" w:sz="4" w:space="0" w:color="auto"/>
            </w:tcBorders>
          </w:tcPr>
          <w:p w14:paraId="39CF37A6" w14:textId="18026FA2" w:rsidR="0073225D" w:rsidRPr="00535C85" w:rsidRDefault="0073225D" w:rsidP="008526F2">
            <w:pPr>
              <w:shd w:val="clear" w:color="auto" w:fill="FFFFFF"/>
              <w:jc w:val="both"/>
              <w:rPr>
                <w:rFonts w:asciiTheme="minorHAnsi" w:hAnsiTheme="minorHAnsi" w:cstheme="minorHAnsi"/>
                <w:color w:val="000000"/>
                <w:sz w:val="16"/>
                <w:szCs w:val="16"/>
              </w:rPr>
            </w:pPr>
            <w:r w:rsidRPr="00535C85">
              <w:rPr>
                <w:rFonts w:asciiTheme="minorHAnsi" w:hAnsiTheme="minorHAnsi" w:cstheme="minorHAnsi"/>
                <w:b/>
                <w:color w:val="000000"/>
                <w:sz w:val="16"/>
                <w:szCs w:val="16"/>
              </w:rPr>
              <w:t>Total GEF Resources</w:t>
            </w:r>
          </w:p>
        </w:tc>
        <w:tc>
          <w:tcPr>
            <w:tcW w:w="1980" w:type="dxa"/>
            <w:tcBorders>
              <w:top w:val="double" w:sz="4" w:space="0" w:color="auto"/>
            </w:tcBorders>
            <w:shd w:val="clear" w:color="auto" w:fill="auto"/>
          </w:tcPr>
          <w:p w14:paraId="6AFDA39A" w14:textId="4E87E96F" w:rsidR="0073225D" w:rsidRPr="00535C85" w:rsidRDefault="00730BC0" w:rsidP="15F3BB3D">
            <w:pPr>
              <w:jc w:val="right"/>
              <w:rPr>
                <w:rFonts w:asciiTheme="minorHAnsi" w:hAnsiTheme="minorHAnsi" w:cstheme="minorBidi"/>
                <w:b/>
                <w:bCs/>
                <w:sz w:val="16"/>
                <w:szCs w:val="16"/>
              </w:rPr>
            </w:pPr>
            <w:r w:rsidRPr="00535C85">
              <w:rPr>
                <w:rFonts w:asciiTheme="minorHAnsi" w:hAnsiTheme="minorHAnsi" w:cstheme="minorBidi"/>
                <w:b/>
                <w:bCs/>
                <w:sz w:val="16"/>
                <w:szCs w:val="16"/>
              </w:rPr>
              <w:t>6,500,000</w:t>
            </w:r>
          </w:p>
        </w:tc>
      </w:tr>
    </w:tbl>
    <w:p w14:paraId="1E97ED0A" w14:textId="2409FCD7" w:rsidR="008526F2" w:rsidRPr="0089798E" w:rsidRDefault="00581F3D" w:rsidP="00211FC2">
      <w:pPr>
        <w:spacing w:line="259" w:lineRule="auto"/>
        <w:ind w:right="180"/>
        <w:contextualSpacing/>
        <w:rPr>
          <w:rFonts w:asciiTheme="minorHAnsi" w:eastAsiaTheme="minorEastAsia" w:hAnsiTheme="minorHAnsi" w:cstheme="minorHAnsi"/>
          <w:sz w:val="20"/>
          <w:szCs w:val="20"/>
        </w:rPr>
      </w:pPr>
      <w:r w:rsidRPr="0089798E">
        <w:rPr>
          <w:rFonts w:asciiTheme="minorHAnsi" w:eastAsiaTheme="minorEastAsia" w:hAnsiTheme="minorHAnsi" w:cstheme="minorHAnsi"/>
          <w:sz w:val="20"/>
          <w:szCs w:val="20"/>
        </w:rPr>
        <w:t xml:space="preserve">* The project is </w:t>
      </w:r>
      <w:r w:rsidR="003A14ED" w:rsidRPr="0089798E">
        <w:rPr>
          <w:rFonts w:asciiTheme="minorHAnsi" w:eastAsiaTheme="minorEastAsia" w:hAnsiTheme="minorHAnsi" w:cstheme="minorHAnsi"/>
          <w:sz w:val="20"/>
          <w:szCs w:val="20"/>
        </w:rPr>
        <w:t>taking advantage of</w:t>
      </w:r>
      <w:r w:rsidRPr="0089798E">
        <w:rPr>
          <w:rFonts w:asciiTheme="minorHAnsi" w:eastAsiaTheme="minorEastAsia" w:hAnsiTheme="minorHAnsi" w:cstheme="minorHAnsi"/>
          <w:sz w:val="20"/>
          <w:szCs w:val="20"/>
        </w:rPr>
        <w:t xml:space="preserve"> the </w:t>
      </w:r>
      <w:r w:rsidR="003A14ED" w:rsidRPr="0089798E">
        <w:rPr>
          <w:rFonts w:asciiTheme="minorHAnsi" w:eastAsiaTheme="minorEastAsia" w:hAnsiTheme="minorHAnsi" w:cstheme="minorHAnsi"/>
          <w:sz w:val="20"/>
          <w:szCs w:val="20"/>
        </w:rPr>
        <w:t>full flexibility mechanism in using the STAR allocation for GEF-8. During the final proposal stage a justification of using the flexibility provision will be provided.</w:t>
      </w:r>
    </w:p>
    <w:p w14:paraId="0298241E" w14:textId="77777777" w:rsidR="00211FC2" w:rsidRPr="0089798E" w:rsidRDefault="00211FC2" w:rsidP="00211FC2">
      <w:pPr>
        <w:spacing w:line="259" w:lineRule="auto"/>
        <w:ind w:right="180"/>
        <w:contextualSpacing/>
        <w:rPr>
          <w:rFonts w:asciiTheme="minorHAnsi" w:eastAsiaTheme="minorEastAsia" w:hAnsiTheme="minorHAnsi" w:cstheme="minorHAnsi"/>
        </w:rPr>
      </w:pPr>
    </w:p>
    <w:p w14:paraId="21AE525D" w14:textId="77777777" w:rsidR="00211FC2" w:rsidRPr="00535C85" w:rsidRDefault="00211FC2" w:rsidP="00211FC2">
      <w:pPr>
        <w:pStyle w:val="Heading3"/>
        <w:rPr>
          <w:rFonts w:asciiTheme="minorHAnsi" w:hAnsiTheme="minorHAnsi" w:cstheme="minorHAnsi"/>
          <w:sz w:val="20"/>
          <w:szCs w:val="20"/>
        </w:rPr>
      </w:pPr>
      <w:bookmarkStart w:id="7" w:name="_Toc111449311"/>
      <w:r w:rsidRPr="00535C85">
        <w:rPr>
          <w:rFonts w:asciiTheme="minorHAnsi" w:hAnsiTheme="minorHAnsi" w:cstheme="minorHAnsi"/>
          <w:sz w:val="20"/>
          <w:szCs w:val="20"/>
        </w:rPr>
        <w:t>Indicative Focal Area Elements</w:t>
      </w:r>
      <w:bookmarkEnd w:id="7"/>
      <w:r w:rsidRPr="00535C85">
        <w:rPr>
          <w:rFonts w:asciiTheme="minorHAnsi" w:hAnsiTheme="minorHAnsi" w:cstheme="minorHAnsi"/>
          <w:sz w:val="20"/>
          <w:szCs w:val="20"/>
        </w:rPr>
        <w:t xml:space="preserve"> </w:t>
      </w:r>
    </w:p>
    <w:tbl>
      <w:tblPr>
        <w:tblW w:w="529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5045"/>
        <w:gridCol w:w="1814"/>
        <w:gridCol w:w="1054"/>
        <w:gridCol w:w="1987"/>
      </w:tblGrid>
      <w:tr w:rsidR="00211FC2" w:rsidRPr="00535C85" w14:paraId="710F9B28" w14:textId="77777777" w:rsidTr="00FC5075">
        <w:trPr>
          <w:trHeight w:val="262"/>
        </w:trPr>
        <w:tc>
          <w:tcPr>
            <w:tcW w:w="2589" w:type="pct"/>
            <w:vMerge w:val="restart"/>
            <w:shd w:val="clear" w:color="auto" w:fill="FFFFFF" w:themeFill="background1"/>
            <w:vAlign w:val="center"/>
          </w:tcPr>
          <w:p w14:paraId="379A8DDC" w14:textId="77777777" w:rsidR="00211FC2" w:rsidRPr="00535C85" w:rsidRDefault="00211FC2" w:rsidP="0073225D">
            <w:pPr>
              <w:pStyle w:val="Table"/>
              <w:rPr>
                <w:rFonts w:asciiTheme="minorHAnsi" w:hAnsiTheme="minorHAnsi" w:cstheme="minorHAnsi"/>
                <w:b/>
                <w:bCs/>
                <w:iCs/>
                <w:sz w:val="16"/>
                <w:szCs w:val="16"/>
              </w:rPr>
            </w:pPr>
            <w:r w:rsidRPr="00535C85">
              <w:rPr>
                <w:rFonts w:asciiTheme="minorHAnsi" w:hAnsiTheme="minorHAnsi" w:cstheme="minorHAnsi"/>
                <w:b/>
                <w:bCs/>
                <w:sz w:val="16"/>
                <w:szCs w:val="16"/>
              </w:rPr>
              <w:t>Programming Directions</w:t>
            </w:r>
          </w:p>
        </w:tc>
        <w:tc>
          <w:tcPr>
            <w:tcW w:w="957" w:type="pct"/>
            <w:vMerge w:val="restart"/>
            <w:shd w:val="clear" w:color="auto" w:fill="FFFFFF" w:themeFill="background1"/>
          </w:tcPr>
          <w:p w14:paraId="3F40F3C2" w14:textId="77777777" w:rsidR="00211FC2" w:rsidRPr="00535C85" w:rsidRDefault="00211FC2" w:rsidP="0073225D">
            <w:pPr>
              <w:pStyle w:val="Table"/>
              <w:rPr>
                <w:rFonts w:asciiTheme="minorHAnsi" w:hAnsiTheme="minorHAnsi" w:cstheme="minorHAnsi"/>
                <w:b/>
                <w:bCs/>
                <w:iCs/>
                <w:sz w:val="16"/>
                <w:szCs w:val="16"/>
              </w:rPr>
            </w:pPr>
          </w:p>
          <w:p w14:paraId="39D43437" w14:textId="77777777" w:rsidR="00211FC2" w:rsidRPr="00535C85" w:rsidRDefault="00211FC2" w:rsidP="0073225D">
            <w:pPr>
              <w:pStyle w:val="Table"/>
              <w:rPr>
                <w:rFonts w:asciiTheme="minorHAnsi" w:hAnsiTheme="minorHAnsi" w:cstheme="minorHAnsi"/>
                <w:b/>
                <w:bCs/>
                <w:iCs/>
                <w:sz w:val="16"/>
                <w:szCs w:val="16"/>
              </w:rPr>
            </w:pPr>
            <w:r w:rsidRPr="00535C85">
              <w:rPr>
                <w:rFonts w:asciiTheme="minorHAnsi" w:hAnsiTheme="minorHAnsi" w:cstheme="minorHAnsi"/>
                <w:b/>
                <w:bCs/>
                <w:iCs/>
                <w:sz w:val="16"/>
                <w:szCs w:val="16"/>
              </w:rPr>
              <w:t>Trust Fund</w:t>
            </w:r>
          </w:p>
        </w:tc>
        <w:tc>
          <w:tcPr>
            <w:tcW w:w="1455" w:type="pct"/>
            <w:gridSpan w:val="2"/>
            <w:shd w:val="clear" w:color="auto" w:fill="FFFFFF" w:themeFill="background1"/>
            <w:vAlign w:val="center"/>
          </w:tcPr>
          <w:p w14:paraId="1CE3FA8C" w14:textId="77777777" w:rsidR="00211FC2" w:rsidRPr="00535C85" w:rsidRDefault="00211FC2" w:rsidP="0073225D">
            <w:pPr>
              <w:pStyle w:val="Table"/>
              <w:rPr>
                <w:rFonts w:asciiTheme="minorHAnsi" w:hAnsiTheme="minorHAnsi" w:cstheme="minorHAnsi"/>
                <w:b/>
                <w:bCs/>
                <w:iCs/>
                <w:sz w:val="16"/>
                <w:szCs w:val="16"/>
              </w:rPr>
            </w:pPr>
            <w:r w:rsidRPr="00535C85">
              <w:rPr>
                <w:rFonts w:asciiTheme="minorHAnsi" w:hAnsiTheme="minorHAnsi" w:cstheme="minorHAnsi"/>
                <w:b/>
                <w:bCs/>
                <w:iCs/>
                <w:sz w:val="16"/>
                <w:szCs w:val="16"/>
              </w:rPr>
              <w:t>(in $)</w:t>
            </w:r>
          </w:p>
        </w:tc>
      </w:tr>
      <w:tr w:rsidR="00211FC2" w:rsidRPr="00535C85" w14:paraId="28B0E705" w14:textId="77777777" w:rsidTr="00FC5075">
        <w:trPr>
          <w:trHeight w:val="393"/>
        </w:trPr>
        <w:tc>
          <w:tcPr>
            <w:tcW w:w="2589" w:type="pct"/>
            <w:vMerge/>
            <w:vAlign w:val="center"/>
          </w:tcPr>
          <w:p w14:paraId="7EC0469D" w14:textId="77777777" w:rsidR="00211FC2" w:rsidRPr="00535C85" w:rsidRDefault="00211FC2" w:rsidP="0073225D">
            <w:pPr>
              <w:pStyle w:val="Table"/>
              <w:rPr>
                <w:rFonts w:asciiTheme="minorHAnsi" w:hAnsiTheme="minorHAnsi" w:cstheme="minorHAnsi"/>
                <w:b/>
                <w:bCs/>
                <w:iCs/>
                <w:sz w:val="16"/>
                <w:szCs w:val="16"/>
              </w:rPr>
            </w:pPr>
          </w:p>
        </w:tc>
        <w:tc>
          <w:tcPr>
            <w:tcW w:w="957" w:type="pct"/>
            <w:vMerge/>
          </w:tcPr>
          <w:p w14:paraId="3161E342" w14:textId="77777777" w:rsidR="00211FC2" w:rsidRPr="00535C85" w:rsidRDefault="00211FC2" w:rsidP="0073225D">
            <w:pPr>
              <w:pStyle w:val="Table"/>
              <w:rPr>
                <w:rFonts w:asciiTheme="minorHAnsi" w:hAnsiTheme="minorHAnsi" w:cstheme="minorHAnsi"/>
                <w:b/>
                <w:bCs/>
                <w:iCs/>
                <w:sz w:val="16"/>
                <w:szCs w:val="16"/>
              </w:rPr>
            </w:pPr>
          </w:p>
        </w:tc>
        <w:tc>
          <w:tcPr>
            <w:tcW w:w="410" w:type="pct"/>
            <w:shd w:val="clear" w:color="auto" w:fill="FFFFFF" w:themeFill="background1"/>
            <w:vAlign w:val="center"/>
          </w:tcPr>
          <w:p w14:paraId="135815F3" w14:textId="77777777" w:rsidR="00211FC2" w:rsidRPr="00535C85" w:rsidRDefault="00211FC2" w:rsidP="0073225D">
            <w:pPr>
              <w:pStyle w:val="Table"/>
              <w:rPr>
                <w:rFonts w:asciiTheme="minorHAnsi" w:hAnsiTheme="minorHAnsi" w:cstheme="minorHAnsi"/>
                <w:b/>
                <w:bCs/>
                <w:iCs/>
                <w:sz w:val="16"/>
                <w:szCs w:val="16"/>
              </w:rPr>
            </w:pPr>
            <w:r w:rsidRPr="00535C85">
              <w:rPr>
                <w:rFonts w:asciiTheme="minorHAnsi" w:hAnsiTheme="minorHAnsi" w:cstheme="minorHAnsi"/>
                <w:b/>
                <w:bCs/>
                <w:iCs/>
                <w:sz w:val="16"/>
                <w:szCs w:val="16"/>
              </w:rPr>
              <w:t>GEF Project Financing</w:t>
            </w:r>
          </w:p>
        </w:tc>
        <w:tc>
          <w:tcPr>
            <w:tcW w:w="1045" w:type="pct"/>
            <w:shd w:val="clear" w:color="auto" w:fill="FFFFFF" w:themeFill="background1"/>
          </w:tcPr>
          <w:p w14:paraId="354EBCE1" w14:textId="77777777" w:rsidR="00211FC2" w:rsidRPr="00535C85" w:rsidRDefault="00211FC2" w:rsidP="0073225D">
            <w:pPr>
              <w:pStyle w:val="Table"/>
              <w:rPr>
                <w:rFonts w:asciiTheme="minorHAnsi" w:hAnsiTheme="minorHAnsi" w:cstheme="minorHAnsi"/>
                <w:b/>
                <w:bCs/>
                <w:iCs/>
                <w:sz w:val="16"/>
                <w:szCs w:val="16"/>
              </w:rPr>
            </w:pPr>
            <w:r w:rsidRPr="00535C85">
              <w:rPr>
                <w:rFonts w:asciiTheme="minorHAnsi" w:hAnsiTheme="minorHAnsi" w:cstheme="minorHAnsi"/>
                <w:b/>
                <w:bCs/>
                <w:iCs/>
                <w:sz w:val="16"/>
                <w:szCs w:val="16"/>
              </w:rPr>
              <w:t>Co-financing</w:t>
            </w:r>
          </w:p>
        </w:tc>
      </w:tr>
      <w:tr w:rsidR="00B17B8D" w:rsidRPr="00535C85" w14:paraId="3CBEB54F" w14:textId="77777777" w:rsidTr="00FC5075">
        <w:trPr>
          <w:trHeight w:val="234"/>
        </w:trPr>
        <w:tc>
          <w:tcPr>
            <w:tcW w:w="2589" w:type="pct"/>
            <w:shd w:val="clear" w:color="auto" w:fill="FFFFFF" w:themeFill="background1"/>
          </w:tcPr>
          <w:p w14:paraId="259B7825" w14:textId="3481C39A" w:rsidR="00B17B8D" w:rsidRPr="00535C85" w:rsidRDefault="00B17B8D" w:rsidP="0073225D">
            <w:pPr>
              <w:pStyle w:val="Table"/>
              <w:rPr>
                <w:rFonts w:asciiTheme="minorHAnsi" w:hAnsiTheme="minorHAnsi" w:cstheme="minorHAnsi"/>
                <w:sz w:val="16"/>
                <w:szCs w:val="16"/>
              </w:rPr>
            </w:pPr>
            <w:r w:rsidRPr="00535C85">
              <w:rPr>
                <w:rFonts w:asciiTheme="minorHAnsi" w:hAnsiTheme="minorHAnsi" w:cstheme="minorHAnsi"/>
                <w:bCs/>
                <w:smallCaps/>
                <w:sz w:val="16"/>
                <w:szCs w:val="16"/>
              </w:rPr>
              <w:fldChar w:fldCharType="begin">
                <w:ffData>
                  <w:name w:val=""/>
                  <w:enabled/>
                  <w:calcOnExit w:val="0"/>
                  <w:ddList>
                    <w:listEntry w:val="IP-Sustainable Cities"/>
                    <w:listEntry w:val="IP-Ellimination Hazardous Chemicals"/>
                    <w:listEntry w:val="IP-Indo-Malay"/>
                    <w:listEntry w:val="IP-West Africa"/>
                    <w:listEntry w:val="IP-Congo"/>
                    <w:listEntry w:val="IP-Amazon"/>
                    <w:listEntry w:val="IP-Food Systems"/>
                    <w:listEntry w:val="IP-Meso-America"/>
                    <w:listEntry w:val="IP-Green Transportation Infrastructure"/>
                    <w:listEntry w:val="IP-Net-Zero Accelerator"/>
                    <w:listEntry w:val="IP-Wildlife Conservation"/>
                    <w:listEntry w:val="IP-Ecosystem Restauration"/>
                    <w:listEntry w:val="IP-Blue Green Islands"/>
                    <w:listEntry w:val="IP-Solutions to Plastics Pollution"/>
                    <w:listEntry w:val="IP-Clean and Healthy Oceans"/>
                  </w:ddList>
                </w:ffData>
              </w:fldChar>
            </w:r>
            <w:r w:rsidRPr="00535C85">
              <w:rPr>
                <w:rFonts w:asciiTheme="minorHAnsi" w:hAnsiTheme="minorHAnsi" w:cstheme="minorHAnsi"/>
                <w:bCs/>
                <w:smallCaps/>
                <w:sz w:val="16"/>
                <w:szCs w:val="16"/>
              </w:rPr>
              <w:instrText xml:space="preserve"> FORMDROPDOWN </w:instrText>
            </w:r>
            <w:r w:rsidR="00000000">
              <w:rPr>
                <w:rFonts w:asciiTheme="minorHAnsi" w:hAnsiTheme="minorHAnsi" w:cstheme="minorHAnsi"/>
                <w:bCs/>
                <w:smallCaps/>
                <w:sz w:val="16"/>
                <w:szCs w:val="16"/>
              </w:rPr>
            </w:r>
            <w:r w:rsidR="00000000">
              <w:rPr>
                <w:rFonts w:asciiTheme="minorHAnsi" w:hAnsiTheme="minorHAnsi" w:cstheme="minorHAnsi"/>
                <w:bCs/>
                <w:smallCaps/>
                <w:sz w:val="16"/>
                <w:szCs w:val="16"/>
              </w:rPr>
              <w:fldChar w:fldCharType="separate"/>
            </w:r>
            <w:r w:rsidRPr="00535C85">
              <w:rPr>
                <w:rFonts w:asciiTheme="minorHAnsi" w:hAnsiTheme="minorHAnsi" w:cstheme="minorHAnsi"/>
                <w:bCs/>
                <w:smallCaps/>
                <w:sz w:val="16"/>
                <w:szCs w:val="16"/>
              </w:rPr>
              <w:fldChar w:fldCharType="end"/>
            </w:r>
          </w:p>
        </w:tc>
        <w:tc>
          <w:tcPr>
            <w:tcW w:w="957" w:type="pct"/>
            <w:shd w:val="clear" w:color="auto" w:fill="FFFFFF" w:themeFill="background1"/>
          </w:tcPr>
          <w:p w14:paraId="585CE84D" w14:textId="17195600" w:rsidR="00B17B8D" w:rsidRPr="00535C85" w:rsidRDefault="00B17B8D" w:rsidP="0073225D">
            <w:pPr>
              <w:pStyle w:val="Table"/>
              <w:rPr>
                <w:rFonts w:asciiTheme="minorHAnsi" w:hAnsiTheme="minorHAnsi" w:cstheme="minorHAnsi"/>
                <w:sz w:val="16"/>
                <w:szCs w:val="16"/>
              </w:rPr>
            </w:pPr>
            <w:r w:rsidRPr="00535C85">
              <w:rPr>
                <w:rFonts w:asciiTheme="minorHAnsi" w:hAnsiTheme="minorHAnsi" w:cstheme="minorHAnsi"/>
                <w:sz w:val="16"/>
                <w:szCs w:val="16"/>
              </w:rPr>
              <w:fldChar w:fldCharType="begin">
                <w:ffData>
                  <w:name w:val="A_TF_01"/>
                  <w:enabled/>
                  <w:calcOnExit w:val="0"/>
                  <w:ddList>
                    <w:listEntry w:val="GEFTF"/>
                    <w:listEntry w:val="(select)"/>
                    <w:listEntry w:val="LDCF"/>
                    <w:listEntry w:val="SCCF-A"/>
                    <w:listEntry w:val="SCCF-B"/>
                  </w:ddList>
                </w:ffData>
              </w:fldChar>
            </w:r>
            <w:bookmarkStart w:id="8" w:name="A_TF_01"/>
            <w:r w:rsidRPr="00535C85">
              <w:rPr>
                <w:rFonts w:asciiTheme="minorHAnsi" w:hAnsiTheme="minorHAnsi" w:cstheme="minorHAnsi"/>
                <w:sz w:val="16"/>
                <w:szCs w:val="16"/>
              </w:rPr>
              <w:instrText xml:space="preserve"> FORMDROPDOWN </w:instrText>
            </w:r>
            <w:r w:rsidR="00000000">
              <w:rPr>
                <w:rFonts w:asciiTheme="minorHAnsi" w:hAnsiTheme="minorHAnsi" w:cstheme="minorHAnsi"/>
                <w:sz w:val="16"/>
                <w:szCs w:val="16"/>
              </w:rPr>
            </w:r>
            <w:r w:rsidR="00000000">
              <w:rPr>
                <w:rFonts w:asciiTheme="minorHAnsi" w:hAnsiTheme="minorHAnsi" w:cstheme="minorHAnsi"/>
                <w:sz w:val="16"/>
                <w:szCs w:val="16"/>
              </w:rPr>
              <w:fldChar w:fldCharType="separate"/>
            </w:r>
            <w:r w:rsidRPr="00535C85">
              <w:rPr>
                <w:rFonts w:asciiTheme="minorHAnsi" w:hAnsiTheme="minorHAnsi" w:cstheme="minorHAnsi"/>
                <w:sz w:val="16"/>
                <w:szCs w:val="16"/>
              </w:rPr>
              <w:fldChar w:fldCharType="end"/>
            </w:r>
            <w:bookmarkEnd w:id="8"/>
          </w:p>
        </w:tc>
        <w:tc>
          <w:tcPr>
            <w:tcW w:w="410" w:type="pct"/>
            <w:shd w:val="clear" w:color="auto" w:fill="FFFFFF" w:themeFill="background1"/>
          </w:tcPr>
          <w:p w14:paraId="7F48A909" w14:textId="1100F593" w:rsidR="00B17B8D" w:rsidRPr="00535C85" w:rsidRDefault="00BA7CA5" w:rsidP="15F3BB3D">
            <w:pPr>
              <w:pStyle w:val="Table"/>
              <w:rPr>
                <w:rFonts w:asciiTheme="minorHAnsi" w:hAnsiTheme="minorHAnsi" w:cstheme="minorBidi"/>
                <w:color w:val="auto"/>
                <w:sz w:val="16"/>
                <w:szCs w:val="16"/>
              </w:rPr>
            </w:pPr>
            <w:r w:rsidRPr="00535C85">
              <w:rPr>
                <w:rFonts w:asciiTheme="minorHAnsi" w:hAnsiTheme="minorHAnsi" w:cstheme="minorBidi"/>
                <w:color w:val="auto"/>
                <w:sz w:val="16"/>
                <w:szCs w:val="16"/>
              </w:rPr>
              <w:t>7,</w:t>
            </w:r>
            <w:r w:rsidR="00B93082" w:rsidRPr="00535C85">
              <w:rPr>
                <w:rFonts w:asciiTheme="minorHAnsi" w:hAnsiTheme="minorHAnsi" w:cstheme="minorBidi"/>
                <w:color w:val="auto"/>
                <w:sz w:val="16"/>
                <w:szCs w:val="16"/>
              </w:rPr>
              <w:t>751,07</w:t>
            </w:r>
            <w:r w:rsidR="003E4F7D" w:rsidRPr="00535C85">
              <w:rPr>
                <w:rFonts w:asciiTheme="minorHAnsi" w:hAnsiTheme="minorHAnsi" w:cstheme="minorBidi"/>
                <w:color w:val="auto"/>
                <w:sz w:val="16"/>
                <w:szCs w:val="16"/>
              </w:rPr>
              <w:t>0</w:t>
            </w:r>
          </w:p>
        </w:tc>
        <w:tc>
          <w:tcPr>
            <w:tcW w:w="1045" w:type="pct"/>
            <w:shd w:val="clear" w:color="auto" w:fill="FFFFFF" w:themeFill="background1"/>
          </w:tcPr>
          <w:p w14:paraId="2189C106" w14:textId="3836D024" w:rsidR="00B17B8D" w:rsidRPr="00535C85" w:rsidRDefault="00B17B8D" w:rsidP="0073225D">
            <w:pPr>
              <w:pStyle w:val="Table"/>
              <w:rPr>
                <w:rFonts w:asciiTheme="minorHAnsi" w:hAnsiTheme="minorHAnsi" w:cstheme="minorHAnsi"/>
                <w:sz w:val="16"/>
                <w:szCs w:val="16"/>
              </w:rPr>
            </w:pPr>
            <w:r w:rsidRPr="00535C85">
              <w:rPr>
                <w:rFonts w:ascii="Calibri" w:hAnsi="Calibri"/>
                <w:sz w:val="16"/>
                <w:szCs w:val="16"/>
              </w:rPr>
              <w:t>32,500,000</w:t>
            </w:r>
          </w:p>
        </w:tc>
      </w:tr>
      <w:tr w:rsidR="00B17B8D" w:rsidRPr="00535C85" w14:paraId="4D54241C" w14:textId="77777777" w:rsidTr="00FC5075">
        <w:trPr>
          <w:trHeight w:val="212"/>
        </w:trPr>
        <w:tc>
          <w:tcPr>
            <w:tcW w:w="2589" w:type="pct"/>
            <w:tcBorders>
              <w:top w:val="double" w:sz="4" w:space="0" w:color="auto"/>
              <w:bottom w:val="double" w:sz="4" w:space="0" w:color="auto"/>
            </w:tcBorders>
            <w:shd w:val="clear" w:color="auto" w:fill="FFFFFF" w:themeFill="background1"/>
          </w:tcPr>
          <w:p w14:paraId="7B3E5F07" w14:textId="77777777" w:rsidR="00B17B8D" w:rsidRPr="00535C85" w:rsidRDefault="00B17B8D" w:rsidP="0073225D">
            <w:pPr>
              <w:pStyle w:val="Table"/>
              <w:rPr>
                <w:rFonts w:asciiTheme="minorHAnsi" w:hAnsiTheme="minorHAnsi" w:cstheme="minorHAnsi"/>
                <w:b/>
                <w:sz w:val="16"/>
                <w:szCs w:val="16"/>
              </w:rPr>
            </w:pPr>
            <w:r w:rsidRPr="00535C85">
              <w:rPr>
                <w:rFonts w:asciiTheme="minorHAnsi" w:hAnsiTheme="minorHAnsi" w:cstheme="minorHAnsi"/>
                <w:b/>
                <w:sz w:val="16"/>
                <w:szCs w:val="16"/>
              </w:rPr>
              <w:t>Total Project Cost</w:t>
            </w:r>
          </w:p>
        </w:tc>
        <w:tc>
          <w:tcPr>
            <w:tcW w:w="957" w:type="pct"/>
            <w:tcBorders>
              <w:top w:val="double" w:sz="4" w:space="0" w:color="auto"/>
              <w:bottom w:val="double" w:sz="4" w:space="0" w:color="auto"/>
            </w:tcBorders>
            <w:shd w:val="clear" w:color="auto" w:fill="FFFFFF" w:themeFill="background1"/>
          </w:tcPr>
          <w:p w14:paraId="22D08CC0" w14:textId="77777777" w:rsidR="00B17B8D" w:rsidRPr="00535C85" w:rsidRDefault="00B17B8D" w:rsidP="0073225D">
            <w:pPr>
              <w:pStyle w:val="Table"/>
              <w:rPr>
                <w:rFonts w:asciiTheme="minorHAnsi" w:hAnsiTheme="minorHAnsi" w:cstheme="minorHAnsi"/>
                <w:b/>
                <w:sz w:val="16"/>
                <w:szCs w:val="16"/>
              </w:rPr>
            </w:pPr>
          </w:p>
        </w:tc>
        <w:tc>
          <w:tcPr>
            <w:tcW w:w="410" w:type="pct"/>
            <w:tcBorders>
              <w:top w:val="double" w:sz="4" w:space="0" w:color="auto"/>
              <w:bottom w:val="double" w:sz="4" w:space="0" w:color="auto"/>
            </w:tcBorders>
            <w:shd w:val="clear" w:color="auto" w:fill="FFFFFF" w:themeFill="background1"/>
          </w:tcPr>
          <w:p w14:paraId="35B4694F" w14:textId="779C3D52" w:rsidR="00B17B8D" w:rsidRPr="00535C85" w:rsidRDefault="00B93082" w:rsidP="15F3BB3D">
            <w:pPr>
              <w:pStyle w:val="Table"/>
              <w:rPr>
                <w:rFonts w:asciiTheme="minorHAnsi" w:hAnsiTheme="minorHAnsi" w:cstheme="minorBidi"/>
                <w:b/>
                <w:bCs/>
                <w:color w:val="auto"/>
                <w:sz w:val="16"/>
                <w:szCs w:val="16"/>
              </w:rPr>
            </w:pPr>
            <w:r w:rsidRPr="00535C85">
              <w:rPr>
                <w:rFonts w:asciiTheme="minorHAnsi" w:hAnsiTheme="minorHAnsi" w:cstheme="minorBidi"/>
                <w:b/>
                <w:color w:val="auto"/>
                <w:sz w:val="16"/>
                <w:szCs w:val="16"/>
              </w:rPr>
              <w:t>7,751,07</w:t>
            </w:r>
            <w:r w:rsidR="003E4F7D" w:rsidRPr="00535C85">
              <w:rPr>
                <w:rFonts w:asciiTheme="minorHAnsi" w:hAnsiTheme="minorHAnsi" w:cstheme="minorBidi"/>
                <w:b/>
                <w:color w:val="auto"/>
                <w:sz w:val="16"/>
                <w:szCs w:val="16"/>
              </w:rPr>
              <w:t>0</w:t>
            </w:r>
          </w:p>
        </w:tc>
        <w:tc>
          <w:tcPr>
            <w:tcW w:w="1045" w:type="pct"/>
            <w:tcBorders>
              <w:top w:val="double" w:sz="4" w:space="0" w:color="auto"/>
              <w:bottom w:val="double" w:sz="4" w:space="0" w:color="auto"/>
            </w:tcBorders>
            <w:shd w:val="clear" w:color="auto" w:fill="FFFFFF" w:themeFill="background1"/>
          </w:tcPr>
          <w:p w14:paraId="6538C115" w14:textId="2740A600" w:rsidR="00B17B8D" w:rsidRPr="00535C85" w:rsidRDefault="00B17B8D" w:rsidP="0073225D">
            <w:pPr>
              <w:pStyle w:val="Table"/>
              <w:rPr>
                <w:rFonts w:asciiTheme="minorHAnsi" w:hAnsiTheme="minorHAnsi" w:cstheme="minorHAnsi"/>
                <w:b/>
                <w:sz w:val="16"/>
                <w:szCs w:val="16"/>
              </w:rPr>
            </w:pPr>
            <w:r w:rsidRPr="00535C85">
              <w:rPr>
                <w:rFonts w:ascii="Calibri" w:hAnsi="Calibri"/>
                <w:b/>
                <w:sz w:val="16"/>
                <w:szCs w:val="16"/>
              </w:rPr>
              <w:t>32,500,000</w:t>
            </w:r>
          </w:p>
        </w:tc>
      </w:tr>
    </w:tbl>
    <w:p w14:paraId="2FFA2C13" w14:textId="77777777" w:rsidR="00211FC2" w:rsidRPr="0089798E" w:rsidRDefault="00211FC2" w:rsidP="00211FC2">
      <w:pPr>
        <w:spacing w:line="259" w:lineRule="auto"/>
        <w:ind w:right="180"/>
        <w:rPr>
          <w:rFonts w:asciiTheme="minorHAnsi" w:hAnsiTheme="minorHAnsi" w:cstheme="minorHAnsi"/>
        </w:rPr>
      </w:pPr>
    </w:p>
    <w:p w14:paraId="2B79AFF1" w14:textId="0CEF4DAD" w:rsidR="00211FC2" w:rsidRPr="0089798E" w:rsidRDefault="00211FC2" w:rsidP="00211FC2">
      <w:pPr>
        <w:pStyle w:val="Heading3"/>
        <w:rPr>
          <w:rFonts w:asciiTheme="minorHAnsi" w:hAnsiTheme="minorHAnsi" w:cstheme="minorHAnsi"/>
        </w:rPr>
      </w:pPr>
      <w:bookmarkStart w:id="9" w:name="_Toc111449312"/>
      <w:r w:rsidRPr="0089798E">
        <w:rPr>
          <w:rFonts w:asciiTheme="minorHAnsi" w:hAnsiTheme="minorHAnsi" w:cstheme="minorHAnsi"/>
        </w:rPr>
        <w:t>Indicative Co-financing</w:t>
      </w:r>
      <w:bookmarkEnd w:id="9"/>
      <w:r w:rsidRPr="0089798E">
        <w:rPr>
          <w:rFonts w:asciiTheme="minorHAnsi" w:hAnsiTheme="minorHAnsi" w:cstheme="minorHAnsi"/>
        </w:rPr>
        <w:t xml:space="preserve"> </w:t>
      </w:r>
    </w:p>
    <w:p w14:paraId="637118A1" w14:textId="77777777" w:rsidR="00211FC2" w:rsidRPr="0089798E" w:rsidRDefault="00211FC2" w:rsidP="00211FC2">
      <w:pPr>
        <w:rPr>
          <w:rFonts w:asciiTheme="minorHAnsi" w:hAnsiTheme="minorHAnsi" w:cstheme="minorHAnsi"/>
        </w:rPr>
      </w:pPr>
    </w:p>
    <w:tbl>
      <w:tblPr>
        <w:tblW w:w="529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6"/>
        <w:gridCol w:w="2186"/>
        <w:gridCol w:w="1030"/>
        <w:gridCol w:w="2085"/>
        <w:gridCol w:w="1653"/>
      </w:tblGrid>
      <w:tr w:rsidR="00211FC2" w:rsidRPr="00535C85" w14:paraId="0A1DEDF0" w14:textId="77777777" w:rsidTr="000C5A8D">
        <w:trPr>
          <w:cantSplit/>
          <w:trHeight w:val="664"/>
        </w:trPr>
        <w:tc>
          <w:tcPr>
            <w:tcW w:w="1488" w:type="pct"/>
            <w:vAlign w:val="center"/>
          </w:tcPr>
          <w:p w14:paraId="04CABF98" w14:textId="77777777" w:rsidR="00211FC2" w:rsidRPr="00535C85" w:rsidRDefault="00211FC2" w:rsidP="0073225D">
            <w:pPr>
              <w:shd w:val="clear" w:color="auto" w:fill="FFFFFF"/>
              <w:jc w:val="center"/>
              <w:rPr>
                <w:rFonts w:ascii="Calibri" w:hAnsi="Calibri" w:cs="Calibri"/>
                <w:b/>
                <w:color w:val="000000"/>
                <w:sz w:val="16"/>
                <w:szCs w:val="16"/>
              </w:rPr>
            </w:pPr>
            <w:r w:rsidRPr="00535C85">
              <w:rPr>
                <w:rFonts w:ascii="Calibri" w:hAnsi="Calibri" w:cs="Calibri"/>
                <w:b/>
                <w:color w:val="000000"/>
                <w:sz w:val="16"/>
                <w:szCs w:val="16"/>
              </w:rPr>
              <w:t xml:space="preserve">Sources of Co-financing </w:t>
            </w:r>
          </w:p>
        </w:tc>
        <w:tc>
          <w:tcPr>
            <w:tcW w:w="1104" w:type="pct"/>
            <w:vAlign w:val="center"/>
          </w:tcPr>
          <w:p w14:paraId="7124DB4B" w14:textId="77777777" w:rsidR="00211FC2" w:rsidRPr="00535C85" w:rsidRDefault="00211FC2" w:rsidP="0073225D">
            <w:pPr>
              <w:shd w:val="clear" w:color="auto" w:fill="FFFFFF"/>
              <w:jc w:val="center"/>
              <w:rPr>
                <w:rFonts w:ascii="Calibri" w:hAnsi="Calibri" w:cs="Calibri"/>
                <w:b/>
                <w:color w:val="000000"/>
                <w:sz w:val="16"/>
                <w:szCs w:val="16"/>
              </w:rPr>
            </w:pPr>
            <w:r w:rsidRPr="00535C85">
              <w:rPr>
                <w:rFonts w:ascii="Calibri" w:hAnsi="Calibri" w:cs="Calibri"/>
                <w:b/>
                <w:color w:val="000000"/>
                <w:sz w:val="16"/>
                <w:szCs w:val="16"/>
              </w:rPr>
              <w:t>Name of Co-financier</w:t>
            </w:r>
          </w:p>
        </w:tc>
        <w:tc>
          <w:tcPr>
            <w:tcW w:w="520" w:type="pct"/>
            <w:shd w:val="clear" w:color="auto" w:fill="auto"/>
            <w:vAlign w:val="center"/>
          </w:tcPr>
          <w:p w14:paraId="2DFDCB7A" w14:textId="77777777" w:rsidR="00211FC2" w:rsidRPr="00535C85" w:rsidRDefault="00211FC2" w:rsidP="3EF8D042">
            <w:pPr>
              <w:shd w:val="clear" w:color="auto" w:fill="FFFFFF" w:themeFill="background1"/>
              <w:ind w:left="5"/>
              <w:jc w:val="center"/>
              <w:rPr>
                <w:rFonts w:ascii="Calibri" w:hAnsi="Calibri" w:cs="Calibri"/>
                <w:b/>
                <w:bCs/>
                <w:color w:val="000000"/>
                <w:sz w:val="16"/>
                <w:szCs w:val="16"/>
              </w:rPr>
            </w:pPr>
            <w:r w:rsidRPr="00535C85">
              <w:rPr>
                <w:rFonts w:ascii="Calibri" w:hAnsi="Calibri" w:cs="Calibri"/>
                <w:b/>
                <w:bCs/>
                <w:color w:val="000000" w:themeColor="text1"/>
                <w:sz w:val="16"/>
                <w:szCs w:val="16"/>
              </w:rPr>
              <w:t>Type of Co-financing</w:t>
            </w:r>
          </w:p>
        </w:tc>
        <w:tc>
          <w:tcPr>
            <w:tcW w:w="1053" w:type="pct"/>
            <w:shd w:val="clear" w:color="auto" w:fill="auto"/>
            <w:vAlign w:val="center"/>
          </w:tcPr>
          <w:p w14:paraId="7C73CB47" w14:textId="77777777" w:rsidR="00211FC2" w:rsidRPr="00535C85" w:rsidRDefault="00211FC2" w:rsidP="0073225D">
            <w:pPr>
              <w:shd w:val="clear" w:color="auto" w:fill="FFFFFF"/>
              <w:ind w:left="5"/>
              <w:jc w:val="center"/>
              <w:rPr>
                <w:rFonts w:ascii="Calibri" w:hAnsi="Calibri" w:cs="Calibri"/>
                <w:b/>
                <w:color w:val="000000"/>
                <w:sz w:val="16"/>
                <w:szCs w:val="16"/>
              </w:rPr>
            </w:pPr>
            <w:r w:rsidRPr="00535C85">
              <w:rPr>
                <w:rFonts w:ascii="Calibri" w:hAnsi="Calibri" w:cs="Calibri"/>
                <w:b/>
                <w:color w:val="000000"/>
                <w:sz w:val="16"/>
                <w:szCs w:val="16"/>
              </w:rPr>
              <w:t>Investment</w:t>
            </w:r>
          </w:p>
          <w:p w14:paraId="014A5955" w14:textId="77777777" w:rsidR="00211FC2" w:rsidRPr="00535C85" w:rsidRDefault="00211FC2" w:rsidP="3EF8D042">
            <w:pPr>
              <w:shd w:val="clear" w:color="auto" w:fill="FFFFFF" w:themeFill="background1"/>
              <w:ind w:left="5"/>
              <w:jc w:val="center"/>
              <w:rPr>
                <w:rFonts w:ascii="Calibri" w:hAnsi="Calibri" w:cs="Calibri"/>
                <w:b/>
                <w:bCs/>
                <w:color w:val="000000"/>
                <w:sz w:val="16"/>
                <w:szCs w:val="16"/>
              </w:rPr>
            </w:pPr>
            <w:r w:rsidRPr="00535C85">
              <w:rPr>
                <w:rFonts w:ascii="Calibri" w:hAnsi="Calibri" w:cs="Calibri"/>
                <w:b/>
                <w:bCs/>
                <w:color w:val="000000" w:themeColor="text1"/>
                <w:sz w:val="16"/>
                <w:szCs w:val="16"/>
              </w:rPr>
              <w:t>Mobilized</w:t>
            </w:r>
          </w:p>
        </w:tc>
        <w:tc>
          <w:tcPr>
            <w:tcW w:w="835" w:type="pct"/>
            <w:vAlign w:val="center"/>
          </w:tcPr>
          <w:p w14:paraId="1C51D325" w14:textId="77777777" w:rsidR="00211FC2" w:rsidRPr="00535C85" w:rsidRDefault="00211FC2" w:rsidP="0073225D">
            <w:pPr>
              <w:shd w:val="clear" w:color="auto" w:fill="FFFFFF"/>
              <w:ind w:left="-6"/>
              <w:jc w:val="center"/>
              <w:rPr>
                <w:rFonts w:ascii="Calibri" w:hAnsi="Calibri" w:cs="Calibri"/>
                <w:b/>
                <w:color w:val="000000"/>
                <w:sz w:val="16"/>
                <w:szCs w:val="16"/>
              </w:rPr>
            </w:pPr>
            <w:r w:rsidRPr="00535C85">
              <w:rPr>
                <w:rFonts w:ascii="Calibri" w:hAnsi="Calibri" w:cs="Calibri"/>
                <w:b/>
                <w:color w:val="000000"/>
                <w:sz w:val="16"/>
                <w:szCs w:val="16"/>
              </w:rPr>
              <w:t>Amount ($)</w:t>
            </w:r>
          </w:p>
        </w:tc>
      </w:tr>
      <w:tr w:rsidR="00211FC2" w:rsidRPr="00535C85" w14:paraId="43FBB2C2" w14:textId="77777777" w:rsidTr="000C5A8D">
        <w:trPr>
          <w:cantSplit/>
          <w:trHeight w:val="296"/>
        </w:trPr>
        <w:tc>
          <w:tcPr>
            <w:tcW w:w="1488" w:type="pct"/>
          </w:tcPr>
          <w:p w14:paraId="393DD7B5" w14:textId="6B11B103" w:rsidR="00211FC2" w:rsidRPr="00535C85" w:rsidRDefault="000D5607" w:rsidP="0073225D">
            <w:pPr>
              <w:shd w:val="clear" w:color="auto" w:fill="FFFFFF"/>
              <w:rPr>
                <w:rFonts w:ascii="Calibri" w:hAnsi="Calibri" w:cs="Calibri"/>
                <w:color w:val="000000"/>
                <w:sz w:val="16"/>
                <w:szCs w:val="16"/>
              </w:rPr>
            </w:pPr>
            <w:r w:rsidRPr="00535C85">
              <w:rPr>
                <w:rFonts w:ascii="Calibri" w:hAnsi="Calibri" w:cs="Calibri"/>
                <w:color w:val="000000"/>
                <w:sz w:val="16"/>
                <w:szCs w:val="16"/>
              </w:rPr>
              <w:fldChar w:fldCharType="begin">
                <w:ffData>
                  <w:name w:val="TblC_SrcCo_01"/>
                  <w:enabled/>
                  <w:calcOnExit w:val="0"/>
                  <w:ddList>
                    <w:listEntry w:val="Recipient Country Government"/>
                    <w:listEntry w:val="(select)"/>
                    <w:listEntry w:val="GEF Agency"/>
                    <w:listEntry w:val="Donor Agency"/>
                    <w:listEntry w:val="Private Sector"/>
                    <w:listEntry w:val="Civil Society Organization"/>
                    <w:listEntry w:val="Beneficiaries"/>
                    <w:listEntry w:val="Other"/>
                  </w:ddList>
                </w:ffData>
              </w:fldChar>
            </w:r>
            <w:bookmarkStart w:id="10" w:name="TblC_SrcCo_01"/>
            <w:r w:rsidRPr="00535C85">
              <w:rPr>
                <w:rFonts w:ascii="Calibri" w:hAnsi="Calibri" w:cs="Calibri"/>
                <w:color w:val="000000"/>
                <w:sz w:val="16"/>
                <w:szCs w:val="16"/>
              </w:rPr>
              <w:instrText xml:space="preserve"> FORMDROPDOWN </w:instrText>
            </w:r>
            <w:r w:rsidR="00000000">
              <w:rPr>
                <w:rFonts w:ascii="Calibri" w:hAnsi="Calibri" w:cs="Calibri"/>
                <w:color w:val="000000"/>
                <w:sz w:val="16"/>
                <w:szCs w:val="16"/>
              </w:rPr>
            </w:r>
            <w:r w:rsidR="00000000">
              <w:rPr>
                <w:rFonts w:ascii="Calibri" w:hAnsi="Calibri" w:cs="Calibri"/>
                <w:color w:val="000000"/>
                <w:sz w:val="16"/>
                <w:szCs w:val="16"/>
              </w:rPr>
              <w:fldChar w:fldCharType="separate"/>
            </w:r>
            <w:r w:rsidRPr="00535C85">
              <w:rPr>
                <w:rFonts w:ascii="Calibri" w:hAnsi="Calibri" w:cs="Calibri"/>
                <w:color w:val="000000"/>
                <w:sz w:val="16"/>
                <w:szCs w:val="16"/>
              </w:rPr>
              <w:fldChar w:fldCharType="end"/>
            </w:r>
            <w:bookmarkEnd w:id="10"/>
          </w:p>
        </w:tc>
        <w:tc>
          <w:tcPr>
            <w:tcW w:w="1104" w:type="pct"/>
          </w:tcPr>
          <w:p w14:paraId="14890FD7" w14:textId="5D3E1658" w:rsidR="00211FC2" w:rsidRPr="00535C85" w:rsidRDefault="000D5607" w:rsidP="000D5607">
            <w:pPr>
              <w:shd w:val="clear" w:color="auto" w:fill="FFFFFF"/>
              <w:rPr>
                <w:rFonts w:ascii="Calibri" w:hAnsi="Calibri" w:cs="Calibri"/>
                <w:color w:val="000000"/>
                <w:sz w:val="16"/>
                <w:szCs w:val="16"/>
              </w:rPr>
            </w:pPr>
            <w:r w:rsidRPr="00535C85">
              <w:rPr>
                <w:rFonts w:ascii="Calibri" w:hAnsi="Calibri" w:cs="Calibri"/>
                <w:color w:val="000000"/>
                <w:sz w:val="16"/>
                <w:szCs w:val="16"/>
              </w:rPr>
              <w:t>City Government</w:t>
            </w:r>
          </w:p>
        </w:tc>
        <w:tc>
          <w:tcPr>
            <w:tcW w:w="520" w:type="pct"/>
            <w:shd w:val="clear" w:color="auto" w:fill="auto"/>
          </w:tcPr>
          <w:p w14:paraId="69315510" w14:textId="7CE66CD5" w:rsidR="00211FC2" w:rsidRPr="00535C85" w:rsidRDefault="000D5607" w:rsidP="0073225D">
            <w:pPr>
              <w:shd w:val="clear" w:color="auto" w:fill="FFFFFF"/>
              <w:rPr>
                <w:rFonts w:ascii="Calibri" w:hAnsi="Calibri" w:cs="Calibri"/>
                <w:color w:val="000000"/>
                <w:sz w:val="16"/>
                <w:szCs w:val="16"/>
              </w:rPr>
            </w:pPr>
            <w:r w:rsidRPr="00535C85">
              <w:rPr>
                <w:rFonts w:ascii="Calibri" w:hAnsi="Calibri" w:cs="Calibri"/>
                <w:color w:val="000000"/>
                <w:sz w:val="16"/>
                <w:szCs w:val="16"/>
              </w:rPr>
              <w:fldChar w:fldCharType="begin">
                <w:ffData>
                  <w:name w:val="TblC_CofinType_01"/>
                  <w:enabled/>
                  <w:calcOnExit w:val="0"/>
                  <w:ddList>
                    <w:listEntry w:val="In-kind"/>
                    <w:listEntry w:val="(select)"/>
                    <w:listEntry w:val="Grant"/>
                    <w:listEntry w:val="Loan"/>
                    <w:listEntry w:val="Equity Investment"/>
                    <w:listEntry w:val="Public Investment"/>
                    <w:listEntry w:val="Guarantee"/>
                    <w:listEntry w:val="Other"/>
                  </w:ddList>
                </w:ffData>
              </w:fldChar>
            </w:r>
            <w:bookmarkStart w:id="11" w:name="TblC_CofinType_01"/>
            <w:r w:rsidRPr="00535C85">
              <w:rPr>
                <w:rFonts w:ascii="Calibri" w:hAnsi="Calibri" w:cs="Calibri"/>
                <w:color w:val="000000"/>
                <w:sz w:val="16"/>
                <w:szCs w:val="16"/>
              </w:rPr>
              <w:instrText xml:space="preserve"> FORMDROPDOWN </w:instrText>
            </w:r>
            <w:r w:rsidR="00000000">
              <w:rPr>
                <w:rFonts w:ascii="Calibri" w:hAnsi="Calibri" w:cs="Calibri"/>
                <w:color w:val="000000"/>
                <w:sz w:val="16"/>
                <w:szCs w:val="16"/>
              </w:rPr>
            </w:r>
            <w:r w:rsidR="00000000">
              <w:rPr>
                <w:rFonts w:ascii="Calibri" w:hAnsi="Calibri" w:cs="Calibri"/>
                <w:color w:val="000000"/>
                <w:sz w:val="16"/>
                <w:szCs w:val="16"/>
              </w:rPr>
              <w:fldChar w:fldCharType="separate"/>
            </w:r>
            <w:r w:rsidRPr="00535C85">
              <w:rPr>
                <w:rFonts w:ascii="Calibri" w:hAnsi="Calibri" w:cs="Calibri"/>
                <w:color w:val="000000"/>
                <w:sz w:val="16"/>
                <w:szCs w:val="16"/>
              </w:rPr>
              <w:fldChar w:fldCharType="end"/>
            </w:r>
            <w:bookmarkEnd w:id="11"/>
          </w:p>
        </w:tc>
        <w:tc>
          <w:tcPr>
            <w:tcW w:w="1053" w:type="pct"/>
            <w:shd w:val="clear" w:color="auto" w:fill="auto"/>
          </w:tcPr>
          <w:p w14:paraId="24993C3A" w14:textId="5B3562A9" w:rsidR="00211FC2" w:rsidRPr="00535C85" w:rsidRDefault="000D5607" w:rsidP="0073225D">
            <w:pPr>
              <w:shd w:val="clear" w:color="auto" w:fill="FFFFFF"/>
              <w:rPr>
                <w:rFonts w:ascii="Calibri" w:hAnsi="Calibri" w:cs="Calibri"/>
                <w:color w:val="000000"/>
                <w:sz w:val="16"/>
                <w:szCs w:val="16"/>
              </w:rPr>
            </w:pPr>
            <w:r w:rsidRPr="00535C85">
              <w:rPr>
                <w:rFonts w:ascii="Calibri" w:hAnsi="Calibri" w:cs="Calibri"/>
                <w:color w:val="000000"/>
                <w:sz w:val="16"/>
                <w:szCs w:val="16"/>
              </w:rPr>
              <w:fldChar w:fldCharType="begin">
                <w:ffData>
                  <w:name w:val=""/>
                  <w:enabled/>
                  <w:calcOnExit w:val="0"/>
                  <w:ddList>
                    <w:listEntry w:val="Recurrent expenditures"/>
                    <w:listEntry w:val="(select)"/>
                    <w:listEntry w:val="Investment mobilized"/>
                  </w:ddList>
                </w:ffData>
              </w:fldChar>
            </w:r>
            <w:r w:rsidRPr="00535C85">
              <w:rPr>
                <w:rFonts w:ascii="Calibri" w:hAnsi="Calibri" w:cs="Calibri"/>
                <w:color w:val="000000"/>
                <w:sz w:val="16"/>
                <w:szCs w:val="16"/>
              </w:rPr>
              <w:instrText xml:space="preserve"> FORMDROPDOWN </w:instrText>
            </w:r>
            <w:r w:rsidR="00000000">
              <w:rPr>
                <w:rFonts w:ascii="Calibri" w:hAnsi="Calibri" w:cs="Calibri"/>
                <w:color w:val="000000"/>
                <w:sz w:val="16"/>
                <w:szCs w:val="16"/>
              </w:rPr>
            </w:r>
            <w:r w:rsidR="00000000">
              <w:rPr>
                <w:rFonts w:ascii="Calibri" w:hAnsi="Calibri" w:cs="Calibri"/>
                <w:color w:val="000000"/>
                <w:sz w:val="16"/>
                <w:szCs w:val="16"/>
              </w:rPr>
              <w:fldChar w:fldCharType="separate"/>
            </w:r>
            <w:r w:rsidRPr="00535C85">
              <w:rPr>
                <w:rFonts w:ascii="Calibri" w:hAnsi="Calibri" w:cs="Calibri"/>
                <w:color w:val="000000"/>
                <w:sz w:val="16"/>
                <w:szCs w:val="16"/>
              </w:rPr>
              <w:fldChar w:fldCharType="end"/>
            </w:r>
          </w:p>
        </w:tc>
        <w:tc>
          <w:tcPr>
            <w:tcW w:w="835" w:type="pct"/>
          </w:tcPr>
          <w:p w14:paraId="25A848C0" w14:textId="79E4377B" w:rsidR="00211FC2" w:rsidRPr="00535C85" w:rsidRDefault="00B01D0E" w:rsidP="0073225D">
            <w:pPr>
              <w:shd w:val="clear" w:color="auto" w:fill="FFFFFF"/>
              <w:ind w:left="-6"/>
              <w:jc w:val="right"/>
              <w:rPr>
                <w:rFonts w:ascii="Calibri" w:hAnsi="Calibri" w:cs="Calibri"/>
                <w:color w:val="000000"/>
                <w:sz w:val="16"/>
                <w:szCs w:val="16"/>
              </w:rPr>
            </w:pPr>
            <w:r w:rsidRPr="00535C85">
              <w:rPr>
                <w:rFonts w:ascii="Calibri" w:hAnsi="Calibri" w:cs="Calibri"/>
                <w:color w:val="000000"/>
                <w:sz w:val="16"/>
                <w:szCs w:val="16"/>
              </w:rPr>
              <w:t>5</w:t>
            </w:r>
            <w:r w:rsidR="000D5607" w:rsidRPr="00535C85">
              <w:rPr>
                <w:rFonts w:ascii="Calibri" w:hAnsi="Calibri" w:cs="Calibri"/>
                <w:color w:val="000000"/>
                <w:sz w:val="16"/>
                <w:szCs w:val="16"/>
              </w:rPr>
              <w:t>,000,000</w:t>
            </w:r>
          </w:p>
        </w:tc>
      </w:tr>
      <w:tr w:rsidR="000D5607" w:rsidRPr="00535C85" w14:paraId="0EA7E94E" w14:textId="77777777" w:rsidTr="000C5A8D">
        <w:trPr>
          <w:cantSplit/>
          <w:trHeight w:val="296"/>
        </w:trPr>
        <w:tc>
          <w:tcPr>
            <w:tcW w:w="1488" w:type="pct"/>
          </w:tcPr>
          <w:p w14:paraId="2A1CE5E5" w14:textId="16E3E641" w:rsidR="000D5607" w:rsidRPr="00535C85" w:rsidRDefault="000D5607" w:rsidP="0073225D">
            <w:pPr>
              <w:shd w:val="clear" w:color="auto" w:fill="FFFFFF"/>
              <w:rPr>
                <w:rFonts w:ascii="Calibri" w:hAnsi="Calibri" w:cs="Calibri"/>
                <w:color w:val="000000"/>
                <w:sz w:val="16"/>
                <w:szCs w:val="16"/>
              </w:rPr>
            </w:pPr>
            <w:r w:rsidRPr="00535C85">
              <w:rPr>
                <w:rFonts w:ascii="Calibri" w:hAnsi="Calibri" w:cs="Calibri"/>
                <w:color w:val="000000"/>
                <w:sz w:val="16"/>
                <w:szCs w:val="16"/>
              </w:rPr>
              <w:fldChar w:fldCharType="begin">
                <w:ffData>
                  <w:name w:val="TblC_SrcCo_01"/>
                  <w:enabled/>
                  <w:calcOnExit w:val="0"/>
                  <w:ddList>
                    <w:listEntry w:val="Recipient Country Government"/>
                    <w:listEntry w:val="(select)"/>
                    <w:listEntry w:val="GEF Agency"/>
                    <w:listEntry w:val="Donor Agency"/>
                    <w:listEntry w:val="Private Sector"/>
                    <w:listEntry w:val="Civil Society Organization"/>
                    <w:listEntry w:val="Beneficiaries"/>
                    <w:listEntry w:val="Other"/>
                  </w:ddList>
                </w:ffData>
              </w:fldChar>
            </w:r>
            <w:r w:rsidRPr="00535C85">
              <w:rPr>
                <w:rFonts w:ascii="Calibri" w:hAnsi="Calibri" w:cs="Calibri"/>
                <w:color w:val="000000"/>
                <w:sz w:val="16"/>
                <w:szCs w:val="16"/>
              </w:rPr>
              <w:instrText xml:space="preserve"> FORMDROPDOWN </w:instrText>
            </w:r>
            <w:r w:rsidR="00000000">
              <w:rPr>
                <w:rFonts w:ascii="Calibri" w:hAnsi="Calibri" w:cs="Calibri"/>
                <w:color w:val="000000"/>
                <w:sz w:val="16"/>
                <w:szCs w:val="16"/>
              </w:rPr>
            </w:r>
            <w:r w:rsidR="00000000">
              <w:rPr>
                <w:rFonts w:ascii="Calibri" w:hAnsi="Calibri" w:cs="Calibri"/>
                <w:color w:val="000000"/>
                <w:sz w:val="16"/>
                <w:szCs w:val="16"/>
              </w:rPr>
              <w:fldChar w:fldCharType="separate"/>
            </w:r>
            <w:r w:rsidRPr="00535C85">
              <w:rPr>
                <w:rFonts w:ascii="Calibri" w:hAnsi="Calibri" w:cs="Calibri"/>
                <w:color w:val="000000"/>
                <w:sz w:val="16"/>
                <w:szCs w:val="16"/>
              </w:rPr>
              <w:fldChar w:fldCharType="end"/>
            </w:r>
          </w:p>
        </w:tc>
        <w:tc>
          <w:tcPr>
            <w:tcW w:w="1104" w:type="pct"/>
          </w:tcPr>
          <w:p w14:paraId="31AC49F9" w14:textId="76B1260C" w:rsidR="000D5607" w:rsidRPr="00535C85" w:rsidRDefault="00B01D0E" w:rsidP="0073225D">
            <w:pPr>
              <w:shd w:val="clear" w:color="auto" w:fill="FFFFFF"/>
              <w:rPr>
                <w:rFonts w:ascii="Calibri" w:hAnsi="Calibri" w:cs="Calibri"/>
                <w:color w:val="000000"/>
                <w:sz w:val="16"/>
                <w:szCs w:val="16"/>
              </w:rPr>
            </w:pPr>
            <w:r w:rsidRPr="00535C85">
              <w:rPr>
                <w:rFonts w:ascii="Calibri" w:hAnsi="Calibri" w:cs="Calibri"/>
                <w:color w:val="000000"/>
                <w:sz w:val="16"/>
                <w:szCs w:val="16"/>
              </w:rPr>
              <w:t>Ministry of Agriculture</w:t>
            </w:r>
          </w:p>
        </w:tc>
        <w:tc>
          <w:tcPr>
            <w:tcW w:w="520" w:type="pct"/>
            <w:shd w:val="clear" w:color="auto" w:fill="auto"/>
          </w:tcPr>
          <w:p w14:paraId="399EAFBF" w14:textId="301ECB70" w:rsidR="000D5607" w:rsidRPr="00535C85" w:rsidRDefault="000D5607" w:rsidP="0073225D">
            <w:pPr>
              <w:shd w:val="clear" w:color="auto" w:fill="FFFFFF"/>
              <w:rPr>
                <w:rFonts w:ascii="Calibri" w:hAnsi="Calibri" w:cs="Calibri"/>
                <w:color w:val="000000"/>
                <w:sz w:val="16"/>
                <w:szCs w:val="16"/>
              </w:rPr>
            </w:pPr>
            <w:r w:rsidRPr="00535C85">
              <w:rPr>
                <w:rFonts w:ascii="Calibri" w:hAnsi="Calibri" w:cs="Calibri"/>
                <w:color w:val="000000"/>
                <w:sz w:val="16"/>
                <w:szCs w:val="16"/>
              </w:rPr>
              <w:fldChar w:fldCharType="begin">
                <w:ffData>
                  <w:name w:val="TblC_CofinType_01"/>
                  <w:enabled/>
                  <w:calcOnExit w:val="0"/>
                  <w:ddList>
                    <w:listEntry w:val="In-kind"/>
                    <w:listEntry w:val="(select)"/>
                    <w:listEntry w:val="Grant"/>
                    <w:listEntry w:val="Loan"/>
                    <w:listEntry w:val="Equity Investment"/>
                    <w:listEntry w:val="Public Investment"/>
                    <w:listEntry w:val="Guarantee"/>
                    <w:listEntry w:val="Other"/>
                  </w:ddList>
                </w:ffData>
              </w:fldChar>
            </w:r>
            <w:r w:rsidRPr="00535C85">
              <w:rPr>
                <w:rFonts w:ascii="Calibri" w:hAnsi="Calibri" w:cs="Calibri"/>
                <w:color w:val="000000"/>
                <w:sz w:val="16"/>
                <w:szCs w:val="16"/>
              </w:rPr>
              <w:instrText xml:space="preserve"> FORMDROPDOWN </w:instrText>
            </w:r>
            <w:r w:rsidR="00000000">
              <w:rPr>
                <w:rFonts w:ascii="Calibri" w:hAnsi="Calibri" w:cs="Calibri"/>
                <w:color w:val="000000"/>
                <w:sz w:val="16"/>
                <w:szCs w:val="16"/>
              </w:rPr>
            </w:r>
            <w:r w:rsidR="00000000">
              <w:rPr>
                <w:rFonts w:ascii="Calibri" w:hAnsi="Calibri" w:cs="Calibri"/>
                <w:color w:val="000000"/>
                <w:sz w:val="16"/>
                <w:szCs w:val="16"/>
              </w:rPr>
              <w:fldChar w:fldCharType="separate"/>
            </w:r>
            <w:r w:rsidRPr="00535C85">
              <w:rPr>
                <w:rFonts w:ascii="Calibri" w:hAnsi="Calibri" w:cs="Calibri"/>
                <w:color w:val="000000"/>
                <w:sz w:val="16"/>
                <w:szCs w:val="16"/>
              </w:rPr>
              <w:fldChar w:fldCharType="end"/>
            </w:r>
          </w:p>
        </w:tc>
        <w:tc>
          <w:tcPr>
            <w:tcW w:w="1053" w:type="pct"/>
            <w:shd w:val="clear" w:color="auto" w:fill="auto"/>
          </w:tcPr>
          <w:p w14:paraId="17C90782" w14:textId="286F53AB" w:rsidR="000D5607" w:rsidRPr="00535C85" w:rsidRDefault="000D5607" w:rsidP="0073225D">
            <w:pPr>
              <w:shd w:val="clear" w:color="auto" w:fill="FFFFFF"/>
              <w:rPr>
                <w:rFonts w:ascii="Calibri" w:hAnsi="Calibri" w:cs="Calibri"/>
                <w:color w:val="000000"/>
                <w:sz w:val="16"/>
                <w:szCs w:val="16"/>
              </w:rPr>
            </w:pPr>
            <w:r w:rsidRPr="00535C85">
              <w:rPr>
                <w:rFonts w:ascii="Calibri" w:hAnsi="Calibri" w:cs="Calibri"/>
                <w:color w:val="000000"/>
                <w:sz w:val="16"/>
                <w:szCs w:val="16"/>
              </w:rPr>
              <w:fldChar w:fldCharType="begin">
                <w:ffData>
                  <w:name w:val=""/>
                  <w:enabled/>
                  <w:calcOnExit w:val="0"/>
                  <w:ddList>
                    <w:listEntry w:val="Recurrent expenditures"/>
                    <w:listEntry w:val="(select)"/>
                    <w:listEntry w:val="Investment mobilized"/>
                  </w:ddList>
                </w:ffData>
              </w:fldChar>
            </w:r>
            <w:r w:rsidRPr="00535C85">
              <w:rPr>
                <w:rFonts w:ascii="Calibri" w:hAnsi="Calibri" w:cs="Calibri"/>
                <w:color w:val="000000"/>
                <w:sz w:val="16"/>
                <w:szCs w:val="16"/>
              </w:rPr>
              <w:instrText xml:space="preserve"> FORMDROPDOWN </w:instrText>
            </w:r>
            <w:r w:rsidR="00000000">
              <w:rPr>
                <w:rFonts w:ascii="Calibri" w:hAnsi="Calibri" w:cs="Calibri"/>
                <w:color w:val="000000"/>
                <w:sz w:val="16"/>
                <w:szCs w:val="16"/>
              </w:rPr>
            </w:r>
            <w:r w:rsidR="00000000">
              <w:rPr>
                <w:rFonts w:ascii="Calibri" w:hAnsi="Calibri" w:cs="Calibri"/>
                <w:color w:val="000000"/>
                <w:sz w:val="16"/>
                <w:szCs w:val="16"/>
              </w:rPr>
              <w:fldChar w:fldCharType="separate"/>
            </w:r>
            <w:r w:rsidRPr="00535C85">
              <w:rPr>
                <w:rFonts w:ascii="Calibri" w:hAnsi="Calibri" w:cs="Calibri"/>
                <w:color w:val="000000"/>
                <w:sz w:val="16"/>
                <w:szCs w:val="16"/>
              </w:rPr>
              <w:fldChar w:fldCharType="end"/>
            </w:r>
          </w:p>
        </w:tc>
        <w:tc>
          <w:tcPr>
            <w:tcW w:w="835" w:type="pct"/>
          </w:tcPr>
          <w:p w14:paraId="1631C6E4" w14:textId="74C46582" w:rsidR="000D5607" w:rsidRPr="00535C85" w:rsidRDefault="00B01D0E" w:rsidP="0073225D">
            <w:pPr>
              <w:shd w:val="clear" w:color="auto" w:fill="FFFFFF"/>
              <w:ind w:left="-6"/>
              <w:jc w:val="right"/>
              <w:rPr>
                <w:rFonts w:ascii="Calibri" w:hAnsi="Calibri" w:cs="Calibri"/>
                <w:color w:val="000000"/>
                <w:sz w:val="16"/>
                <w:szCs w:val="16"/>
              </w:rPr>
            </w:pPr>
            <w:r w:rsidRPr="00535C85">
              <w:rPr>
                <w:rFonts w:ascii="Calibri" w:hAnsi="Calibri" w:cs="Calibri"/>
                <w:color w:val="000000"/>
                <w:sz w:val="16"/>
                <w:szCs w:val="16"/>
              </w:rPr>
              <w:t>2,5</w:t>
            </w:r>
            <w:r w:rsidR="000D5607" w:rsidRPr="00535C85">
              <w:rPr>
                <w:rFonts w:ascii="Calibri" w:hAnsi="Calibri" w:cs="Calibri"/>
                <w:color w:val="000000"/>
                <w:sz w:val="16"/>
                <w:szCs w:val="16"/>
              </w:rPr>
              <w:t>00,000</w:t>
            </w:r>
          </w:p>
        </w:tc>
      </w:tr>
      <w:tr w:rsidR="00991663" w:rsidRPr="00535C85" w14:paraId="4D19D7A3" w14:textId="77777777" w:rsidTr="000C5A8D">
        <w:trPr>
          <w:cantSplit/>
          <w:trHeight w:val="296"/>
        </w:trPr>
        <w:tc>
          <w:tcPr>
            <w:tcW w:w="1488" w:type="pct"/>
          </w:tcPr>
          <w:p w14:paraId="5AAE0BF5" w14:textId="6D5814EA" w:rsidR="00991663" w:rsidRPr="00535C85" w:rsidRDefault="00991663" w:rsidP="0073225D">
            <w:pPr>
              <w:shd w:val="clear" w:color="auto" w:fill="FFFFFF"/>
              <w:rPr>
                <w:rFonts w:ascii="Calibri" w:hAnsi="Calibri" w:cs="Calibri"/>
                <w:color w:val="000000"/>
                <w:sz w:val="16"/>
                <w:szCs w:val="16"/>
              </w:rPr>
            </w:pPr>
            <w:r w:rsidRPr="00535C85">
              <w:rPr>
                <w:rFonts w:ascii="Calibri" w:hAnsi="Calibri" w:cs="Calibri"/>
                <w:color w:val="000000"/>
                <w:sz w:val="16"/>
                <w:szCs w:val="16"/>
              </w:rPr>
              <w:fldChar w:fldCharType="begin">
                <w:ffData>
                  <w:name w:val="TblC_SrcCo_01"/>
                  <w:enabled/>
                  <w:calcOnExit w:val="0"/>
                  <w:ddList>
                    <w:listEntry w:val="Recipient Country Government"/>
                    <w:listEntry w:val="(select)"/>
                    <w:listEntry w:val="GEF Agency"/>
                    <w:listEntry w:val="Donor Agency"/>
                    <w:listEntry w:val="Private Sector"/>
                    <w:listEntry w:val="Civil Society Organization"/>
                    <w:listEntry w:val="Beneficiaries"/>
                    <w:listEntry w:val="Other"/>
                  </w:ddList>
                </w:ffData>
              </w:fldChar>
            </w:r>
            <w:r w:rsidRPr="00535C85">
              <w:rPr>
                <w:rFonts w:ascii="Calibri" w:hAnsi="Calibri" w:cs="Calibri"/>
                <w:color w:val="000000"/>
                <w:sz w:val="16"/>
                <w:szCs w:val="16"/>
              </w:rPr>
              <w:instrText xml:space="preserve"> FORMDROPDOWN </w:instrText>
            </w:r>
            <w:r w:rsidR="00000000">
              <w:rPr>
                <w:rFonts w:ascii="Calibri" w:hAnsi="Calibri" w:cs="Calibri"/>
                <w:color w:val="000000"/>
                <w:sz w:val="16"/>
                <w:szCs w:val="16"/>
              </w:rPr>
            </w:r>
            <w:r w:rsidR="00000000">
              <w:rPr>
                <w:rFonts w:ascii="Calibri" w:hAnsi="Calibri" w:cs="Calibri"/>
                <w:color w:val="000000"/>
                <w:sz w:val="16"/>
                <w:szCs w:val="16"/>
              </w:rPr>
              <w:fldChar w:fldCharType="separate"/>
            </w:r>
            <w:r w:rsidRPr="00535C85">
              <w:rPr>
                <w:rFonts w:ascii="Calibri" w:hAnsi="Calibri" w:cs="Calibri"/>
                <w:color w:val="000000"/>
                <w:sz w:val="16"/>
                <w:szCs w:val="16"/>
              </w:rPr>
              <w:fldChar w:fldCharType="end"/>
            </w:r>
          </w:p>
        </w:tc>
        <w:tc>
          <w:tcPr>
            <w:tcW w:w="1104" w:type="pct"/>
          </w:tcPr>
          <w:p w14:paraId="620D9FCD" w14:textId="5B8D5D95" w:rsidR="00991663" w:rsidRPr="00535C85" w:rsidRDefault="00B01D0E" w:rsidP="0073225D">
            <w:pPr>
              <w:shd w:val="clear" w:color="auto" w:fill="FFFFFF"/>
              <w:rPr>
                <w:rFonts w:ascii="Calibri" w:hAnsi="Calibri" w:cs="Calibri"/>
                <w:color w:val="000000"/>
                <w:sz w:val="16"/>
                <w:szCs w:val="16"/>
              </w:rPr>
            </w:pPr>
            <w:r w:rsidRPr="00535C85">
              <w:rPr>
                <w:rFonts w:ascii="Calibri" w:hAnsi="Calibri" w:cs="Calibri"/>
                <w:color w:val="000000"/>
                <w:sz w:val="16"/>
                <w:szCs w:val="16"/>
              </w:rPr>
              <w:t>Ministry of Science Technology and Environment</w:t>
            </w:r>
          </w:p>
        </w:tc>
        <w:tc>
          <w:tcPr>
            <w:tcW w:w="520" w:type="pct"/>
            <w:shd w:val="clear" w:color="auto" w:fill="auto"/>
          </w:tcPr>
          <w:p w14:paraId="3FB86798" w14:textId="70CD3D07" w:rsidR="00991663" w:rsidRPr="00535C85" w:rsidRDefault="00991663" w:rsidP="0073225D">
            <w:pPr>
              <w:shd w:val="clear" w:color="auto" w:fill="FFFFFF"/>
              <w:rPr>
                <w:rFonts w:ascii="Calibri" w:hAnsi="Calibri" w:cs="Calibri"/>
                <w:color w:val="000000"/>
                <w:sz w:val="16"/>
                <w:szCs w:val="16"/>
              </w:rPr>
            </w:pPr>
            <w:r w:rsidRPr="00535C85">
              <w:rPr>
                <w:rFonts w:ascii="Calibri" w:hAnsi="Calibri" w:cs="Calibri"/>
                <w:color w:val="000000"/>
                <w:sz w:val="16"/>
                <w:szCs w:val="16"/>
              </w:rPr>
              <w:fldChar w:fldCharType="begin">
                <w:ffData>
                  <w:name w:val="TblC_CofinType_01"/>
                  <w:enabled/>
                  <w:calcOnExit w:val="0"/>
                  <w:ddList>
                    <w:listEntry w:val="In-kind"/>
                    <w:listEntry w:val="(select)"/>
                    <w:listEntry w:val="Grant"/>
                    <w:listEntry w:val="Loan"/>
                    <w:listEntry w:val="Equity Investment"/>
                    <w:listEntry w:val="Public Investment"/>
                    <w:listEntry w:val="Guarantee"/>
                    <w:listEntry w:val="Other"/>
                  </w:ddList>
                </w:ffData>
              </w:fldChar>
            </w:r>
            <w:r w:rsidRPr="00535C85">
              <w:rPr>
                <w:rFonts w:ascii="Calibri" w:hAnsi="Calibri" w:cs="Calibri"/>
                <w:color w:val="000000"/>
                <w:sz w:val="16"/>
                <w:szCs w:val="16"/>
              </w:rPr>
              <w:instrText xml:space="preserve"> FORMDROPDOWN </w:instrText>
            </w:r>
            <w:r w:rsidR="00000000">
              <w:rPr>
                <w:rFonts w:ascii="Calibri" w:hAnsi="Calibri" w:cs="Calibri"/>
                <w:color w:val="000000"/>
                <w:sz w:val="16"/>
                <w:szCs w:val="16"/>
              </w:rPr>
            </w:r>
            <w:r w:rsidR="00000000">
              <w:rPr>
                <w:rFonts w:ascii="Calibri" w:hAnsi="Calibri" w:cs="Calibri"/>
                <w:color w:val="000000"/>
                <w:sz w:val="16"/>
                <w:szCs w:val="16"/>
              </w:rPr>
              <w:fldChar w:fldCharType="separate"/>
            </w:r>
            <w:r w:rsidRPr="00535C85">
              <w:rPr>
                <w:rFonts w:ascii="Calibri" w:hAnsi="Calibri" w:cs="Calibri"/>
                <w:color w:val="000000"/>
                <w:sz w:val="16"/>
                <w:szCs w:val="16"/>
              </w:rPr>
              <w:fldChar w:fldCharType="end"/>
            </w:r>
          </w:p>
        </w:tc>
        <w:tc>
          <w:tcPr>
            <w:tcW w:w="1053" w:type="pct"/>
            <w:shd w:val="clear" w:color="auto" w:fill="auto"/>
          </w:tcPr>
          <w:p w14:paraId="206B102E" w14:textId="0CAB3A78" w:rsidR="00991663" w:rsidRPr="00535C85" w:rsidRDefault="00991663" w:rsidP="0073225D">
            <w:pPr>
              <w:shd w:val="clear" w:color="auto" w:fill="FFFFFF"/>
              <w:rPr>
                <w:rFonts w:ascii="Calibri" w:hAnsi="Calibri" w:cs="Calibri"/>
                <w:color w:val="000000"/>
                <w:sz w:val="16"/>
                <w:szCs w:val="16"/>
              </w:rPr>
            </w:pPr>
            <w:r w:rsidRPr="00535C85">
              <w:rPr>
                <w:rFonts w:ascii="Calibri" w:hAnsi="Calibri" w:cs="Calibri"/>
                <w:color w:val="000000"/>
                <w:sz w:val="16"/>
                <w:szCs w:val="16"/>
              </w:rPr>
              <w:fldChar w:fldCharType="begin">
                <w:ffData>
                  <w:name w:val=""/>
                  <w:enabled/>
                  <w:calcOnExit w:val="0"/>
                  <w:ddList>
                    <w:listEntry w:val="Recurrent expenditures"/>
                    <w:listEntry w:val="(select)"/>
                    <w:listEntry w:val="Investment mobilized"/>
                  </w:ddList>
                </w:ffData>
              </w:fldChar>
            </w:r>
            <w:r w:rsidRPr="00535C85">
              <w:rPr>
                <w:rFonts w:ascii="Calibri" w:hAnsi="Calibri" w:cs="Calibri"/>
                <w:color w:val="000000"/>
                <w:sz w:val="16"/>
                <w:szCs w:val="16"/>
              </w:rPr>
              <w:instrText xml:space="preserve"> FORMDROPDOWN </w:instrText>
            </w:r>
            <w:r w:rsidR="00000000">
              <w:rPr>
                <w:rFonts w:ascii="Calibri" w:hAnsi="Calibri" w:cs="Calibri"/>
                <w:color w:val="000000"/>
                <w:sz w:val="16"/>
                <w:szCs w:val="16"/>
              </w:rPr>
            </w:r>
            <w:r w:rsidR="00000000">
              <w:rPr>
                <w:rFonts w:ascii="Calibri" w:hAnsi="Calibri" w:cs="Calibri"/>
                <w:color w:val="000000"/>
                <w:sz w:val="16"/>
                <w:szCs w:val="16"/>
              </w:rPr>
              <w:fldChar w:fldCharType="separate"/>
            </w:r>
            <w:r w:rsidRPr="00535C85">
              <w:rPr>
                <w:rFonts w:ascii="Calibri" w:hAnsi="Calibri" w:cs="Calibri"/>
                <w:color w:val="000000"/>
                <w:sz w:val="16"/>
                <w:szCs w:val="16"/>
              </w:rPr>
              <w:fldChar w:fldCharType="end"/>
            </w:r>
          </w:p>
        </w:tc>
        <w:tc>
          <w:tcPr>
            <w:tcW w:w="835" w:type="pct"/>
          </w:tcPr>
          <w:p w14:paraId="46588602" w14:textId="594BF5C5" w:rsidR="00991663" w:rsidRPr="00535C85" w:rsidRDefault="00B01D0E" w:rsidP="0073225D">
            <w:pPr>
              <w:shd w:val="clear" w:color="auto" w:fill="FFFFFF"/>
              <w:ind w:left="-6"/>
              <w:jc w:val="right"/>
              <w:rPr>
                <w:rFonts w:ascii="Calibri" w:hAnsi="Calibri" w:cs="Calibri"/>
                <w:color w:val="000000"/>
                <w:sz w:val="16"/>
                <w:szCs w:val="16"/>
              </w:rPr>
            </w:pPr>
            <w:r w:rsidRPr="00535C85">
              <w:rPr>
                <w:rFonts w:ascii="Calibri" w:hAnsi="Calibri" w:cs="Calibri"/>
                <w:color w:val="000000"/>
                <w:sz w:val="16"/>
                <w:szCs w:val="16"/>
              </w:rPr>
              <w:t>1,</w:t>
            </w:r>
            <w:r w:rsidR="00991663" w:rsidRPr="00535C85">
              <w:rPr>
                <w:rFonts w:ascii="Calibri" w:hAnsi="Calibri" w:cs="Calibri"/>
                <w:color w:val="000000"/>
                <w:sz w:val="16"/>
                <w:szCs w:val="16"/>
              </w:rPr>
              <w:t>500,000</w:t>
            </w:r>
          </w:p>
        </w:tc>
      </w:tr>
      <w:tr w:rsidR="003C68E7" w:rsidRPr="00535C85" w14:paraId="63C36B2F" w14:textId="77777777" w:rsidTr="000C5A8D">
        <w:trPr>
          <w:cantSplit/>
          <w:trHeight w:val="296"/>
        </w:trPr>
        <w:tc>
          <w:tcPr>
            <w:tcW w:w="1488" w:type="pct"/>
          </w:tcPr>
          <w:p w14:paraId="684F0137" w14:textId="1E7539AF" w:rsidR="003C68E7" w:rsidRPr="00535C85" w:rsidRDefault="003C68E7" w:rsidP="0073225D">
            <w:pPr>
              <w:shd w:val="clear" w:color="auto" w:fill="FFFFFF"/>
              <w:rPr>
                <w:rFonts w:ascii="Calibri" w:hAnsi="Calibri" w:cs="Calibri"/>
                <w:color w:val="000000"/>
                <w:sz w:val="16"/>
                <w:szCs w:val="16"/>
              </w:rPr>
            </w:pPr>
            <w:r w:rsidRPr="00535C85">
              <w:rPr>
                <w:rFonts w:ascii="Calibri" w:hAnsi="Calibri" w:cs="Calibri"/>
                <w:color w:val="000000"/>
                <w:sz w:val="16"/>
                <w:szCs w:val="16"/>
              </w:rPr>
              <w:fldChar w:fldCharType="begin">
                <w:ffData>
                  <w:name w:val="TblC_SrcCo_01"/>
                  <w:enabled/>
                  <w:calcOnExit w:val="0"/>
                  <w:ddList>
                    <w:listEntry w:val="Recipient Country Government"/>
                    <w:listEntry w:val="(select)"/>
                    <w:listEntry w:val="GEF Agency"/>
                    <w:listEntry w:val="Donor Agency"/>
                    <w:listEntry w:val="Private Sector"/>
                    <w:listEntry w:val="Civil Society Organization"/>
                    <w:listEntry w:val="Beneficiaries"/>
                    <w:listEntry w:val="Other"/>
                  </w:ddList>
                </w:ffData>
              </w:fldChar>
            </w:r>
            <w:r w:rsidRPr="00535C85">
              <w:rPr>
                <w:rFonts w:ascii="Calibri" w:hAnsi="Calibri" w:cs="Calibri"/>
                <w:color w:val="000000"/>
                <w:sz w:val="16"/>
                <w:szCs w:val="16"/>
              </w:rPr>
              <w:instrText xml:space="preserve"> FORMDROPDOWN </w:instrText>
            </w:r>
            <w:r w:rsidR="00000000">
              <w:rPr>
                <w:rFonts w:ascii="Calibri" w:hAnsi="Calibri" w:cs="Calibri"/>
                <w:color w:val="000000"/>
                <w:sz w:val="16"/>
                <w:szCs w:val="16"/>
              </w:rPr>
            </w:r>
            <w:r w:rsidR="00000000">
              <w:rPr>
                <w:rFonts w:ascii="Calibri" w:hAnsi="Calibri" w:cs="Calibri"/>
                <w:color w:val="000000"/>
                <w:sz w:val="16"/>
                <w:szCs w:val="16"/>
              </w:rPr>
              <w:fldChar w:fldCharType="separate"/>
            </w:r>
            <w:r w:rsidRPr="00535C85">
              <w:rPr>
                <w:rFonts w:ascii="Calibri" w:hAnsi="Calibri" w:cs="Calibri"/>
                <w:color w:val="000000"/>
                <w:sz w:val="16"/>
                <w:szCs w:val="16"/>
              </w:rPr>
              <w:fldChar w:fldCharType="end"/>
            </w:r>
          </w:p>
        </w:tc>
        <w:tc>
          <w:tcPr>
            <w:tcW w:w="1104" w:type="pct"/>
          </w:tcPr>
          <w:p w14:paraId="39EE9CD5" w14:textId="33C4642A" w:rsidR="003C68E7" w:rsidRPr="00535C85" w:rsidRDefault="00B01D0E" w:rsidP="0073225D">
            <w:pPr>
              <w:shd w:val="clear" w:color="auto" w:fill="FFFFFF"/>
              <w:rPr>
                <w:rFonts w:ascii="Calibri" w:hAnsi="Calibri" w:cs="Calibri"/>
                <w:color w:val="000000"/>
                <w:sz w:val="16"/>
                <w:szCs w:val="16"/>
              </w:rPr>
            </w:pPr>
            <w:r w:rsidRPr="00535C85">
              <w:rPr>
                <w:rFonts w:ascii="Calibri" w:hAnsi="Calibri" w:cs="Calibri"/>
                <w:color w:val="000000"/>
                <w:sz w:val="16"/>
                <w:szCs w:val="16"/>
              </w:rPr>
              <w:t>National Institute of Hydraulic Resources</w:t>
            </w:r>
          </w:p>
        </w:tc>
        <w:tc>
          <w:tcPr>
            <w:tcW w:w="520" w:type="pct"/>
            <w:shd w:val="clear" w:color="auto" w:fill="auto"/>
          </w:tcPr>
          <w:p w14:paraId="120368E7" w14:textId="6C071C61" w:rsidR="003C68E7" w:rsidRPr="00535C85" w:rsidRDefault="003C68E7" w:rsidP="0073225D">
            <w:pPr>
              <w:shd w:val="clear" w:color="auto" w:fill="FFFFFF"/>
              <w:rPr>
                <w:rFonts w:ascii="Calibri" w:hAnsi="Calibri" w:cs="Calibri"/>
                <w:color w:val="000000"/>
                <w:sz w:val="16"/>
                <w:szCs w:val="16"/>
              </w:rPr>
            </w:pPr>
            <w:r w:rsidRPr="00535C85">
              <w:rPr>
                <w:rFonts w:ascii="Calibri" w:hAnsi="Calibri" w:cs="Calibri"/>
                <w:color w:val="000000"/>
                <w:sz w:val="16"/>
                <w:szCs w:val="16"/>
              </w:rPr>
              <w:fldChar w:fldCharType="begin">
                <w:ffData>
                  <w:name w:val="TblC_CofinType_01"/>
                  <w:enabled/>
                  <w:calcOnExit w:val="0"/>
                  <w:ddList>
                    <w:listEntry w:val="In-kind"/>
                    <w:listEntry w:val="(select)"/>
                    <w:listEntry w:val="Grant"/>
                    <w:listEntry w:val="Loan"/>
                    <w:listEntry w:val="Equity Investment"/>
                    <w:listEntry w:val="Public Investment"/>
                    <w:listEntry w:val="Guarantee"/>
                    <w:listEntry w:val="Other"/>
                  </w:ddList>
                </w:ffData>
              </w:fldChar>
            </w:r>
            <w:r w:rsidRPr="00535C85">
              <w:rPr>
                <w:rFonts w:ascii="Calibri" w:hAnsi="Calibri" w:cs="Calibri"/>
                <w:color w:val="000000"/>
                <w:sz w:val="16"/>
                <w:szCs w:val="16"/>
              </w:rPr>
              <w:instrText xml:space="preserve"> FORMDROPDOWN </w:instrText>
            </w:r>
            <w:r w:rsidR="00000000">
              <w:rPr>
                <w:rFonts w:ascii="Calibri" w:hAnsi="Calibri" w:cs="Calibri"/>
                <w:color w:val="000000"/>
                <w:sz w:val="16"/>
                <w:szCs w:val="16"/>
              </w:rPr>
            </w:r>
            <w:r w:rsidR="00000000">
              <w:rPr>
                <w:rFonts w:ascii="Calibri" w:hAnsi="Calibri" w:cs="Calibri"/>
                <w:color w:val="000000"/>
                <w:sz w:val="16"/>
                <w:szCs w:val="16"/>
              </w:rPr>
              <w:fldChar w:fldCharType="separate"/>
            </w:r>
            <w:r w:rsidRPr="00535C85">
              <w:rPr>
                <w:rFonts w:ascii="Calibri" w:hAnsi="Calibri" w:cs="Calibri"/>
                <w:color w:val="000000"/>
                <w:sz w:val="16"/>
                <w:szCs w:val="16"/>
              </w:rPr>
              <w:fldChar w:fldCharType="end"/>
            </w:r>
          </w:p>
        </w:tc>
        <w:tc>
          <w:tcPr>
            <w:tcW w:w="1053" w:type="pct"/>
            <w:shd w:val="clear" w:color="auto" w:fill="auto"/>
          </w:tcPr>
          <w:p w14:paraId="27DC315F" w14:textId="67D8B750" w:rsidR="003C68E7" w:rsidRPr="00535C85" w:rsidRDefault="003C68E7" w:rsidP="0073225D">
            <w:pPr>
              <w:shd w:val="clear" w:color="auto" w:fill="FFFFFF"/>
              <w:rPr>
                <w:rFonts w:ascii="Calibri" w:hAnsi="Calibri" w:cs="Calibri"/>
                <w:color w:val="000000"/>
                <w:sz w:val="16"/>
                <w:szCs w:val="16"/>
              </w:rPr>
            </w:pPr>
            <w:r w:rsidRPr="00535C85">
              <w:rPr>
                <w:rFonts w:ascii="Calibri" w:hAnsi="Calibri" w:cs="Calibri"/>
                <w:color w:val="000000"/>
                <w:sz w:val="16"/>
                <w:szCs w:val="16"/>
              </w:rPr>
              <w:fldChar w:fldCharType="begin">
                <w:ffData>
                  <w:name w:val=""/>
                  <w:enabled/>
                  <w:calcOnExit w:val="0"/>
                  <w:ddList>
                    <w:listEntry w:val="Recurrent expenditures"/>
                    <w:listEntry w:val="(select)"/>
                    <w:listEntry w:val="Investment mobilized"/>
                  </w:ddList>
                </w:ffData>
              </w:fldChar>
            </w:r>
            <w:r w:rsidRPr="00535C85">
              <w:rPr>
                <w:rFonts w:ascii="Calibri" w:hAnsi="Calibri" w:cs="Calibri"/>
                <w:color w:val="000000"/>
                <w:sz w:val="16"/>
                <w:szCs w:val="16"/>
              </w:rPr>
              <w:instrText xml:space="preserve"> FORMDROPDOWN </w:instrText>
            </w:r>
            <w:r w:rsidR="00000000">
              <w:rPr>
                <w:rFonts w:ascii="Calibri" w:hAnsi="Calibri" w:cs="Calibri"/>
                <w:color w:val="000000"/>
                <w:sz w:val="16"/>
                <w:szCs w:val="16"/>
              </w:rPr>
            </w:r>
            <w:r w:rsidR="00000000">
              <w:rPr>
                <w:rFonts w:ascii="Calibri" w:hAnsi="Calibri" w:cs="Calibri"/>
                <w:color w:val="000000"/>
                <w:sz w:val="16"/>
                <w:szCs w:val="16"/>
              </w:rPr>
              <w:fldChar w:fldCharType="separate"/>
            </w:r>
            <w:r w:rsidRPr="00535C85">
              <w:rPr>
                <w:rFonts w:ascii="Calibri" w:hAnsi="Calibri" w:cs="Calibri"/>
                <w:color w:val="000000"/>
                <w:sz w:val="16"/>
                <w:szCs w:val="16"/>
              </w:rPr>
              <w:fldChar w:fldCharType="end"/>
            </w:r>
          </w:p>
        </w:tc>
        <w:tc>
          <w:tcPr>
            <w:tcW w:w="835" w:type="pct"/>
          </w:tcPr>
          <w:p w14:paraId="455EDFFB" w14:textId="185BFFE9" w:rsidR="003C68E7" w:rsidRPr="00535C85" w:rsidRDefault="003C68E7" w:rsidP="0073225D">
            <w:pPr>
              <w:shd w:val="clear" w:color="auto" w:fill="FFFFFF"/>
              <w:ind w:left="-6"/>
              <w:jc w:val="right"/>
              <w:rPr>
                <w:rFonts w:ascii="Calibri" w:hAnsi="Calibri" w:cs="Calibri"/>
                <w:color w:val="000000"/>
                <w:sz w:val="16"/>
                <w:szCs w:val="16"/>
              </w:rPr>
            </w:pPr>
            <w:r w:rsidRPr="00535C85">
              <w:rPr>
                <w:rFonts w:ascii="Calibri" w:hAnsi="Calibri" w:cs="Calibri"/>
                <w:color w:val="000000"/>
                <w:sz w:val="16"/>
                <w:szCs w:val="16"/>
              </w:rPr>
              <w:t>1,000,000</w:t>
            </w:r>
          </w:p>
        </w:tc>
      </w:tr>
      <w:tr w:rsidR="003C68E7" w:rsidRPr="00535C85" w14:paraId="4D4E9281" w14:textId="77777777" w:rsidTr="000C5A8D">
        <w:trPr>
          <w:cantSplit/>
          <w:trHeight w:val="296"/>
        </w:trPr>
        <w:tc>
          <w:tcPr>
            <w:tcW w:w="1488" w:type="pct"/>
          </w:tcPr>
          <w:p w14:paraId="490CE57A" w14:textId="5DE0EBA9" w:rsidR="003C68E7" w:rsidRPr="00535C85" w:rsidRDefault="003C68E7" w:rsidP="0073225D">
            <w:pPr>
              <w:shd w:val="clear" w:color="auto" w:fill="FFFFFF"/>
              <w:rPr>
                <w:rFonts w:ascii="Calibri" w:hAnsi="Calibri" w:cs="Calibri"/>
                <w:sz w:val="16"/>
                <w:szCs w:val="16"/>
              </w:rPr>
            </w:pPr>
            <w:r w:rsidRPr="00535C85">
              <w:rPr>
                <w:rFonts w:ascii="Calibri" w:hAnsi="Calibri" w:cs="Calibri"/>
                <w:sz w:val="16"/>
                <w:szCs w:val="16"/>
              </w:rPr>
              <w:lastRenderedPageBreak/>
              <w:fldChar w:fldCharType="begin">
                <w:ffData>
                  <w:name w:val=""/>
                  <w:enabled/>
                  <w:calcOnExit w:val="0"/>
                  <w:ddList>
                    <w:listEntry w:val="Other"/>
                    <w:listEntry w:val="Recipient Country Government"/>
                    <w:listEntry w:val="(select)"/>
                    <w:listEntry w:val="GEF Agency"/>
                    <w:listEntry w:val="Donor Agency"/>
                    <w:listEntry w:val="Private Sector"/>
                    <w:listEntry w:val="Civil Society Organization"/>
                    <w:listEntry w:val="Beneficiaries"/>
                  </w:ddList>
                </w:ffData>
              </w:fldChar>
            </w:r>
            <w:r w:rsidRPr="00535C85">
              <w:rPr>
                <w:rFonts w:ascii="Calibri" w:hAnsi="Calibri" w:cs="Calibri"/>
                <w:sz w:val="16"/>
                <w:szCs w:val="16"/>
              </w:rPr>
              <w:instrText xml:space="preserve"> FORMDROPDOWN </w:instrText>
            </w:r>
            <w:r w:rsidR="00000000">
              <w:rPr>
                <w:rFonts w:ascii="Calibri" w:hAnsi="Calibri" w:cs="Calibri"/>
                <w:sz w:val="16"/>
                <w:szCs w:val="16"/>
              </w:rPr>
            </w:r>
            <w:r w:rsidR="00000000">
              <w:rPr>
                <w:rFonts w:ascii="Calibri" w:hAnsi="Calibri" w:cs="Calibri"/>
                <w:sz w:val="16"/>
                <w:szCs w:val="16"/>
              </w:rPr>
              <w:fldChar w:fldCharType="separate"/>
            </w:r>
            <w:r w:rsidRPr="00535C85">
              <w:rPr>
                <w:rFonts w:ascii="Calibri" w:hAnsi="Calibri" w:cs="Calibri"/>
                <w:sz w:val="16"/>
                <w:szCs w:val="16"/>
              </w:rPr>
              <w:fldChar w:fldCharType="end"/>
            </w:r>
          </w:p>
        </w:tc>
        <w:tc>
          <w:tcPr>
            <w:tcW w:w="1104" w:type="pct"/>
          </w:tcPr>
          <w:p w14:paraId="0ECC6346" w14:textId="2D8E6BDB" w:rsidR="003C68E7" w:rsidRPr="00535C85" w:rsidRDefault="003C68E7" w:rsidP="0073225D">
            <w:pPr>
              <w:shd w:val="clear" w:color="auto" w:fill="FFFFFF"/>
              <w:rPr>
                <w:rFonts w:ascii="Calibri" w:hAnsi="Calibri" w:cs="Calibri"/>
                <w:sz w:val="16"/>
                <w:szCs w:val="16"/>
              </w:rPr>
            </w:pPr>
            <w:r w:rsidRPr="00535C85">
              <w:rPr>
                <w:rFonts w:ascii="Calibri" w:hAnsi="Calibri" w:cs="Calibri"/>
                <w:sz w:val="16"/>
                <w:szCs w:val="16"/>
              </w:rPr>
              <w:t>Central American Bank for Economic Integration (CABEI)</w:t>
            </w:r>
          </w:p>
        </w:tc>
        <w:tc>
          <w:tcPr>
            <w:tcW w:w="520" w:type="pct"/>
            <w:shd w:val="clear" w:color="auto" w:fill="auto"/>
          </w:tcPr>
          <w:p w14:paraId="520921C3" w14:textId="46568FE7" w:rsidR="003C68E7" w:rsidRPr="00535C85" w:rsidRDefault="003C68E7" w:rsidP="0073225D">
            <w:pPr>
              <w:shd w:val="clear" w:color="auto" w:fill="FFFFFF"/>
              <w:rPr>
                <w:rFonts w:ascii="Calibri" w:hAnsi="Calibri" w:cs="Calibri"/>
                <w:sz w:val="16"/>
                <w:szCs w:val="16"/>
              </w:rPr>
            </w:pPr>
            <w:r w:rsidRPr="00535C85">
              <w:rPr>
                <w:rFonts w:ascii="Calibri" w:hAnsi="Calibri" w:cs="Calibri"/>
                <w:sz w:val="16"/>
                <w:szCs w:val="16"/>
              </w:rPr>
              <w:fldChar w:fldCharType="begin">
                <w:ffData>
                  <w:name w:val=""/>
                  <w:enabled/>
                  <w:calcOnExit w:val="0"/>
                  <w:ddList>
                    <w:listEntry w:val="Loan"/>
                    <w:listEntry w:val="In-kind"/>
                    <w:listEntry w:val="(select)"/>
                    <w:listEntry w:val="Grant"/>
                    <w:listEntry w:val="Equity Investment"/>
                    <w:listEntry w:val="Public Investment"/>
                    <w:listEntry w:val="Guarantee"/>
                    <w:listEntry w:val="Other"/>
                  </w:ddList>
                </w:ffData>
              </w:fldChar>
            </w:r>
            <w:r w:rsidRPr="00535C85">
              <w:rPr>
                <w:rFonts w:ascii="Calibri" w:hAnsi="Calibri" w:cs="Calibri"/>
                <w:sz w:val="16"/>
                <w:szCs w:val="16"/>
              </w:rPr>
              <w:instrText xml:space="preserve"> FORMDROPDOWN </w:instrText>
            </w:r>
            <w:r w:rsidR="00000000">
              <w:rPr>
                <w:rFonts w:ascii="Calibri" w:hAnsi="Calibri" w:cs="Calibri"/>
                <w:sz w:val="16"/>
                <w:szCs w:val="16"/>
              </w:rPr>
            </w:r>
            <w:r w:rsidR="00000000">
              <w:rPr>
                <w:rFonts w:ascii="Calibri" w:hAnsi="Calibri" w:cs="Calibri"/>
                <w:sz w:val="16"/>
                <w:szCs w:val="16"/>
              </w:rPr>
              <w:fldChar w:fldCharType="separate"/>
            </w:r>
            <w:r w:rsidRPr="00535C85">
              <w:rPr>
                <w:rFonts w:ascii="Calibri" w:hAnsi="Calibri" w:cs="Calibri"/>
                <w:sz w:val="16"/>
                <w:szCs w:val="16"/>
              </w:rPr>
              <w:fldChar w:fldCharType="end"/>
            </w:r>
          </w:p>
        </w:tc>
        <w:tc>
          <w:tcPr>
            <w:tcW w:w="1053" w:type="pct"/>
            <w:shd w:val="clear" w:color="auto" w:fill="auto"/>
          </w:tcPr>
          <w:p w14:paraId="43610B8F" w14:textId="4496EC79" w:rsidR="003C68E7" w:rsidRPr="00535C85" w:rsidRDefault="003C68E7" w:rsidP="0073225D">
            <w:pPr>
              <w:shd w:val="clear" w:color="auto" w:fill="FFFFFF"/>
              <w:rPr>
                <w:rFonts w:ascii="Calibri" w:hAnsi="Calibri" w:cs="Calibri"/>
                <w:sz w:val="16"/>
                <w:szCs w:val="16"/>
              </w:rPr>
            </w:pPr>
            <w:r w:rsidRPr="00535C85">
              <w:rPr>
                <w:rFonts w:ascii="Calibri" w:hAnsi="Calibri" w:cs="Calibri"/>
                <w:sz w:val="16"/>
                <w:szCs w:val="16"/>
              </w:rPr>
              <w:fldChar w:fldCharType="begin">
                <w:ffData>
                  <w:name w:val=""/>
                  <w:enabled/>
                  <w:calcOnExit w:val="0"/>
                  <w:ddList>
                    <w:listEntry w:val="Investment mobilized"/>
                    <w:listEntry w:val="Recurrent expenditures"/>
                    <w:listEntry w:val="(select)"/>
                  </w:ddList>
                </w:ffData>
              </w:fldChar>
            </w:r>
            <w:r w:rsidRPr="00535C85">
              <w:rPr>
                <w:rFonts w:ascii="Calibri" w:hAnsi="Calibri" w:cs="Calibri"/>
                <w:sz w:val="16"/>
                <w:szCs w:val="16"/>
              </w:rPr>
              <w:instrText xml:space="preserve"> FORMDROPDOWN </w:instrText>
            </w:r>
            <w:r w:rsidR="00000000">
              <w:rPr>
                <w:rFonts w:ascii="Calibri" w:hAnsi="Calibri" w:cs="Calibri"/>
                <w:sz w:val="16"/>
                <w:szCs w:val="16"/>
              </w:rPr>
            </w:r>
            <w:r w:rsidR="00000000">
              <w:rPr>
                <w:rFonts w:ascii="Calibri" w:hAnsi="Calibri" w:cs="Calibri"/>
                <w:sz w:val="16"/>
                <w:szCs w:val="16"/>
              </w:rPr>
              <w:fldChar w:fldCharType="separate"/>
            </w:r>
            <w:r w:rsidRPr="00535C85">
              <w:rPr>
                <w:rFonts w:ascii="Calibri" w:hAnsi="Calibri" w:cs="Calibri"/>
                <w:sz w:val="16"/>
                <w:szCs w:val="16"/>
              </w:rPr>
              <w:fldChar w:fldCharType="end"/>
            </w:r>
          </w:p>
        </w:tc>
        <w:tc>
          <w:tcPr>
            <w:tcW w:w="835" w:type="pct"/>
          </w:tcPr>
          <w:p w14:paraId="7D053EFE" w14:textId="7A3115FD" w:rsidR="003C68E7" w:rsidRPr="00535C85" w:rsidRDefault="003C68E7" w:rsidP="0073225D">
            <w:pPr>
              <w:shd w:val="clear" w:color="auto" w:fill="FFFFFF"/>
              <w:ind w:left="-6"/>
              <w:jc w:val="right"/>
              <w:rPr>
                <w:rFonts w:ascii="Calibri" w:hAnsi="Calibri" w:cs="Calibri"/>
                <w:color w:val="000000"/>
                <w:sz w:val="16"/>
                <w:szCs w:val="16"/>
              </w:rPr>
            </w:pPr>
            <w:r w:rsidRPr="00535C85">
              <w:rPr>
                <w:rFonts w:ascii="Calibri" w:hAnsi="Calibri" w:cs="Calibri"/>
                <w:color w:val="000000"/>
                <w:sz w:val="16"/>
                <w:szCs w:val="16"/>
              </w:rPr>
              <w:t>20,000,000</w:t>
            </w:r>
          </w:p>
        </w:tc>
      </w:tr>
      <w:tr w:rsidR="003C68E7" w:rsidRPr="00535C85" w14:paraId="37FF9754" w14:textId="77777777" w:rsidTr="000C5A8D">
        <w:trPr>
          <w:cantSplit/>
          <w:trHeight w:val="296"/>
        </w:trPr>
        <w:tc>
          <w:tcPr>
            <w:tcW w:w="1488" w:type="pct"/>
          </w:tcPr>
          <w:p w14:paraId="0DA597DD" w14:textId="3DC5BB74" w:rsidR="003C68E7" w:rsidRPr="00535C85" w:rsidRDefault="003C68E7" w:rsidP="0073225D">
            <w:pPr>
              <w:shd w:val="clear" w:color="auto" w:fill="FFFFFF"/>
              <w:rPr>
                <w:rFonts w:ascii="Calibri" w:hAnsi="Calibri" w:cs="Calibri"/>
                <w:sz w:val="16"/>
                <w:szCs w:val="16"/>
              </w:rPr>
            </w:pPr>
            <w:r w:rsidRPr="00535C85">
              <w:rPr>
                <w:rFonts w:ascii="Calibri" w:hAnsi="Calibri" w:cs="Calibri"/>
                <w:sz w:val="16"/>
                <w:szCs w:val="16"/>
              </w:rPr>
              <w:fldChar w:fldCharType="begin">
                <w:ffData>
                  <w:name w:val=""/>
                  <w:enabled/>
                  <w:calcOnExit w:val="0"/>
                  <w:ddList>
                    <w:listEntry w:val="GEF Agency"/>
                    <w:listEntry w:val="Other"/>
                    <w:listEntry w:val="Recipient Country Government"/>
                    <w:listEntry w:val="(select)"/>
                    <w:listEntry w:val="Donor Agency"/>
                    <w:listEntry w:val="Private Sector"/>
                    <w:listEntry w:val="Civil Society Organization"/>
                    <w:listEntry w:val="Beneficiaries"/>
                  </w:ddList>
                </w:ffData>
              </w:fldChar>
            </w:r>
            <w:r w:rsidRPr="00535C85">
              <w:rPr>
                <w:rFonts w:ascii="Calibri" w:hAnsi="Calibri" w:cs="Calibri"/>
                <w:sz w:val="16"/>
                <w:szCs w:val="16"/>
              </w:rPr>
              <w:instrText xml:space="preserve"> FORMDROPDOWN </w:instrText>
            </w:r>
            <w:r w:rsidR="00000000">
              <w:rPr>
                <w:rFonts w:ascii="Calibri" w:hAnsi="Calibri" w:cs="Calibri"/>
                <w:sz w:val="16"/>
                <w:szCs w:val="16"/>
              </w:rPr>
            </w:r>
            <w:r w:rsidR="00000000">
              <w:rPr>
                <w:rFonts w:ascii="Calibri" w:hAnsi="Calibri" w:cs="Calibri"/>
                <w:sz w:val="16"/>
                <w:szCs w:val="16"/>
              </w:rPr>
              <w:fldChar w:fldCharType="separate"/>
            </w:r>
            <w:r w:rsidRPr="00535C85">
              <w:rPr>
                <w:rFonts w:ascii="Calibri" w:hAnsi="Calibri" w:cs="Calibri"/>
                <w:sz w:val="16"/>
                <w:szCs w:val="16"/>
              </w:rPr>
              <w:fldChar w:fldCharType="end"/>
            </w:r>
          </w:p>
        </w:tc>
        <w:tc>
          <w:tcPr>
            <w:tcW w:w="1104" w:type="pct"/>
          </w:tcPr>
          <w:p w14:paraId="24BFBEBF" w14:textId="7B121308" w:rsidR="003C68E7" w:rsidRPr="00535C85" w:rsidRDefault="003C68E7" w:rsidP="0073225D">
            <w:pPr>
              <w:shd w:val="clear" w:color="auto" w:fill="FFFFFF"/>
              <w:rPr>
                <w:rFonts w:ascii="Calibri" w:hAnsi="Calibri" w:cs="Calibri"/>
                <w:sz w:val="16"/>
                <w:szCs w:val="16"/>
              </w:rPr>
            </w:pPr>
            <w:r w:rsidRPr="00535C85">
              <w:rPr>
                <w:rFonts w:ascii="Calibri" w:hAnsi="Calibri" w:cs="Calibri"/>
                <w:sz w:val="16"/>
                <w:szCs w:val="16"/>
              </w:rPr>
              <w:t>UNDP</w:t>
            </w:r>
          </w:p>
        </w:tc>
        <w:tc>
          <w:tcPr>
            <w:tcW w:w="520" w:type="pct"/>
            <w:shd w:val="clear" w:color="auto" w:fill="auto"/>
          </w:tcPr>
          <w:p w14:paraId="6B056779" w14:textId="72C245B9" w:rsidR="003C68E7" w:rsidRPr="00535C85" w:rsidRDefault="003C68E7" w:rsidP="0073225D">
            <w:pPr>
              <w:shd w:val="clear" w:color="auto" w:fill="FFFFFF"/>
              <w:rPr>
                <w:rFonts w:ascii="Calibri" w:hAnsi="Calibri" w:cs="Calibri"/>
                <w:sz w:val="16"/>
                <w:szCs w:val="16"/>
              </w:rPr>
            </w:pPr>
            <w:r w:rsidRPr="00535C85">
              <w:rPr>
                <w:rFonts w:ascii="Calibri" w:hAnsi="Calibri" w:cs="Calibri"/>
                <w:sz w:val="16"/>
                <w:szCs w:val="16"/>
              </w:rPr>
              <w:fldChar w:fldCharType="begin">
                <w:ffData>
                  <w:name w:val="TblC_CofinType_01"/>
                  <w:enabled/>
                  <w:calcOnExit w:val="0"/>
                  <w:ddList>
                    <w:listEntry w:val="In-kind"/>
                    <w:listEntry w:val="(select)"/>
                    <w:listEntry w:val="Grant"/>
                    <w:listEntry w:val="Loan"/>
                    <w:listEntry w:val="Equity Investment"/>
                    <w:listEntry w:val="Public Investment"/>
                    <w:listEntry w:val="Guarantee"/>
                    <w:listEntry w:val="Other"/>
                  </w:ddList>
                </w:ffData>
              </w:fldChar>
            </w:r>
            <w:r w:rsidRPr="00535C85">
              <w:rPr>
                <w:rFonts w:ascii="Calibri" w:hAnsi="Calibri" w:cs="Calibri"/>
                <w:sz w:val="16"/>
                <w:szCs w:val="16"/>
              </w:rPr>
              <w:instrText xml:space="preserve"> FORMDROPDOWN </w:instrText>
            </w:r>
            <w:r w:rsidR="00000000">
              <w:rPr>
                <w:rFonts w:ascii="Calibri" w:hAnsi="Calibri" w:cs="Calibri"/>
                <w:sz w:val="16"/>
                <w:szCs w:val="16"/>
              </w:rPr>
            </w:r>
            <w:r w:rsidR="00000000">
              <w:rPr>
                <w:rFonts w:ascii="Calibri" w:hAnsi="Calibri" w:cs="Calibri"/>
                <w:sz w:val="16"/>
                <w:szCs w:val="16"/>
              </w:rPr>
              <w:fldChar w:fldCharType="separate"/>
            </w:r>
            <w:r w:rsidRPr="00535C85">
              <w:rPr>
                <w:rFonts w:ascii="Calibri" w:hAnsi="Calibri" w:cs="Calibri"/>
                <w:sz w:val="16"/>
                <w:szCs w:val="16"/>
              </w:rPr>
              <w:fldChar w:fldCharType="end"/>
            </w:r>
          </w:p>
        </w:tc>
        <w:tc>
          <w:tcPr>
            <w:tcW w:w="1053" w:type="pct"/>
            <w:shd w:val="clear" w:color="auto" w:fill="auto"/>
          </w:tcPr>
          <w:p w14:paraId="495F6EBD" w14:textId="21F9C025" w:rsidR="003C68E7" w:rsidRPr="00535C85" w:rsidRDefault="003C68E7" w:rsidP="0073225D">
            <w:pPr>
              <w:shd w:val="clear" w:color="auto" w:fill="FFFFFF"/>
              <w:rPr>
                <w:rFonts w:ascii="Calibri" w:hAnsi="Calibri" w:cs="Calibri"/>
                <w:sz w:val="16"/>
                <w:szCs w:val="16"/>
              </w:rPr>
            </w:pPr>
            <w:r w:rsidRPr="00535C85">
              <w:rPr>
                <w:rFonts w:ascii="Calibri" w:hAnsi="Calibri" w:cs="Calibri"/>
                <w:sz w:val="16"/>
                <w:szCs w:val="16"/>
              </w:rPr>
              <w:fldChar w:fldCharType="begin">
                <w:ffData>
                  <w:name w:val=""/>
                  <w:enabled/>
                  <w:calcOnExit w:val="0"/>
                  <w:ddList>
                    <w:listEntry w:val="Recurrent expenditures"/>
                    <w:listEntry w:val="(select)"/>
                    <w:listEntry w:val="Investment mobilized"/>
                  </w:ddList>
                </w:ffData>
              </w:fldChar>
            </w:r>
            <w:r w:rsidRPr="00535C85">
              <w:rPr>
                <w:rFonts w:ascii="Calibri" w:hAnsi="Calibri" w:cs="Calibri"/>
                <w:sz w:val="16"/>
                <w:szCs w:val="16"/>
              </w:rPr>
              <w:instrText xml:space="preserve"> FORMDROPDOWN </w:instrText>
            </w:r>
            <w:r w:rsidR="00000000">
              <w:rPr>
                <w:rFonts w:ascii="Calibri" w:hAnsi="Calibri" w:cs="Calibri"/>
                <w:sz w:val="16"/>
                <w:szCs w:val="16"/>
              </w:rPr>
            </w:r>
            <w:r w:rsidR="00000000">
              <w:rPr>
                <w:rFonts w:ascii="Calibri" w:hAnsi="Calibri" w:cs="Calibri"/>
                <w:sz w:val="16"/>
                <w:szCs w:val="16"/>
              </w:rPr>
              <w:fldChar w:fldCharType="separate"/>
            </w:r>
            <w:r w:rsidRPr="00535C85">
              <w:rPr>
                <w:rFonts w:ascii="Calibri" w:hAnsi="Calibri" w:cs="Calibri"/>
                <w:sz w:val="16"/>
                <w:szCs w:val="16"/>
              </w:rPr>
              <w:fldChar w:fldCharType="end"/>
            </w:r>
          </w:p>
        </w:tc>
        <w:tc>
          <w:tcPr>
            <w:tcW w:w="835" w:type="pct"/>
          </w:tcPr>
          <w:p w14:paraId="6D282425" w14:textId="277B7DEF" w:rsidR="003C68E7" w:rsidRPr="00535C85" w:rsidRDefault="003C68E7" w:rsidP="0073225D">
            <w:pPr>
              <w:shd w:val="clear" w:color="auto" w:fill="FFFFFF"/>
              <w:ind w:left="-6"/>
              <w:jc w:val="right"/>
              <w:rPr>
                <w:rFonts w:ascii="Calibri" w:hAnsi="Calibri" w:cs="Calibri"/>
                <w:color w:val="000000"/>
                <w:sz w:val="16"/>
                <w:szCs w:val="16"/>
              </w:rPr>
            </w:pPr>
            <w:r w:rsidRPr="00535C85">
              <w:rPr>
                <w:rFonts w:ascii="Calibri" w:hAnsi="Calibri" w:cs="Calibri"/>
                <w:color w:val="000000"/>
                <w:sz w:val="16"/>
                <w:szCs w:val="16"/>
              </w:rPr>
              <w:t>60,000</w:t>
            </w:r>
          </w:p>
        </w:tc>
      </w:tr>
      <w:tr w:rsidR="00C01D41" w:rsidRPr="00535C85" w14:paraId="64395E36" w14:textId="77777777" w:rsidTr="000C5A8D">
        <w:trPr>
          <w:cantSplit/>
          <w:trHeight w:val="296"/>
        </w:trPr>
        <w:tc>
          <w:tcPr>
            <w:tcW w:w="1488" w:type="pct"/>
          </w:tcPr>
          <w:p w14:paraId="635D3CF7" w14:textId="4C198AC7" w:rsidR="00C01D41" w:rsidRPr="00535C85" w:rsidRDefault="00C01D41" w:rsidP="0073225D">
            <w:pPr>
              <w:shd w:val="clear" w:color="auto" w:fill="FFFFFF"/>
              <w:rPr>
                <w:rFonts w:ascii="Calibri" w:hAnsi="Calibri" w:cs="Calibri"/>
                <w:sz w:val="16"/>
                <w:szCs w:val="16"/>
              </w:rPr>
            </w:pPr>
            <w:r w:rsidRPr="00535C85">
              <w:rPr>
                <w:rFonts w:ascii="Calibri" w:hAnsi="Calibri" w:cs="Calibri"/>
                <w:sz w:val="16"/>
                <w:szCs w:val="16"/>
              </w:rPr>
              <w:fldChar w:fldCharType="begin">
                <w:ffData>
                  <w:name w:val=""/>
                  <w:enabled/>
                  <w:calcOnExit w:val="0"/>
                  <w:ddList>
                    <w:listEntry w:val="Donor Agency"/>
                    <w:listEntry w:val="GEF Agency"/>
                    <w:listEntry w:val="Other"/>
                    <w:listEntry w:val="Recipient Country Government"/>
                    <w:listEntry w:val="(select)"/>
                    <w:listEntry w:val="Private Sector"/>
                    <w:listEntry w:val="Civil Society Organization"/>
                    <w:listEntry w:val="Beneficiaries"/>
                  </w:ddList>
                </w:ffData>
              </w:fldChar>
            </w:r>
            <w:r w:rsidRPr="00535C85">
              <w:rPr>
                <w:rFonts w:ascii="Calibri" w:hAnsi="Calibri" w:cs="Calibri"/>
                <w:sz w:val="16"/>
                <w:szCs w:val="16"/>
              </w:rPr>
              <w:instrText xml:space="preserve"> FORMDROPDOWN </w:instrText>
            </w:r>
            <w:r w:rsidR="00000000">
              <w:rPr>
                <w:rFonts w:ascii="Calibri" w:hAnsi="Calibri" w:cs="Calibri"/>
                <w:sz w:val="16"/>
                <w:szCs w:val="16"/>
              </w:rPr>
            </w:r>
            <w:r w:rsidR="00000000">
              <w:rPr>
                <w:rFonts w:ascii="Calibri" w:hAnsi="Calibri" w:cs="Calibri"/>
                <w:sz w:val="16"/>
                <w:szCs w:val="16"/>
              </w:rPr>
              <w:fldChar w:fldCharType="separate"/>
            </w:r>
            <w:r w:rsidRPr="00535C85">
              <w:rPr>
                <w:rFonts w:ascii="Calibri" w:hAnsi="Calibri" w:cs="Calibri"/>
                <w:sz w:val="16"/>
                <w:szCs w:val="16"/>
              </w:rPr>
              <w:fldChar w:fldCharType="end"/>
            </w:r>
          </w:p>
        </w:tc>
        <w:tc>
          <w:tcPr>
            <w:tcW w:w="1104" w:type="pct"/>
          </w:tcPr>
          <w:p w14:paraId="0AF8CC91" w14:textId="3323E292" w:rsidR="00C01D41" w:rsidRPr="00535C85" w:rsidRDefault="00C01D41" w:rsidP="0073225D">
            <w:pPr>
              <w:shd w:val="clear" w:color="auto" w:fill="FFFFFF"/>
              <w:rPr>
                <w:rFonts w:ascii="Calibri" w:hAnsi="Calibri" w:cs="Calibri"/>
                <w:sz w:val="16"/>
                <w:szCs w:val="16"/>
              </w:rPr>
            </w:pPr>
            <w:r w:rsidRPr="00535C85">
              <w:rPr>
                <w:rFonts w:ascii="Calibri" w:hAnsi="Calibri" w:cs="Calibri"/>
                <w:sz w:val="16"/>
                <w:szCs w:val="16"/>
              </w:rPr>
              <w:t>European Union (EU</w:t>
            </w:r>
            <w:r w:rsidR="00952868" w:rsidRPr="00535C85">
              <w:rPr>
                <w:rFonts w:ascii="Calibri" w:hAnsi="Calibri" w:cs="Calibri"/>
                <w:sz w:val="16"/>
                <w:szCs w:val="16"/>
              </w:rPr>
              <w:t>)</w:t>
            </w:r>
          </w:p>
        </w:tc>
        <w:tc>
          <w:tcPr>
            <w:tcW w:w="520" w:type="pct"/>
            <w:shd w:val="clear" w:color="auto" w:fill="auto"/>
          </w:tcPr>
          <w:p w14:paraId="05CC7B52" w14:textId="184CB8D6" w:rsidR="00C01D41" w:rsidRPr="00535C85" w:rsidRDefault="00C01D41" w:rsidP="0073225D">
            <w:pPr>
              <w:shd w:val="clear" w:color="auto" w:fill="FFFFFF"/>
              <w:rPr>
                <w:rFonts w:ascii="Calibri" w:hAnsi="Calibri" w:cs="Calibri"/>
                <w:sz w:val="16"/>
                <w:szCs w:val="16"/>
              </w:rPr>
            </w:pPr>
            <w:r w:rsidRPr="00535C85">
              <w:rPr>
                <w:rFonts w:ascii="Calibri" w:hAnsi="Calibri" w:cs="Calibri"/>
                <w:sz w:val="16"/>
                <w:szCs w:val="16"/>
              </w:rPr>
              <w:fldChar w:fldCharType="begin">
                <w:ffData>
                  <w:name w:val=""/>
                  <w:enabled/>
                  <w:calcOnExit w:val="0"/>
                  <w:ddList>
                    <w:listEntry w:val="Grant"/>
                    <w:listEntry w:val="In-kind"/>
                    <w:listEntry w:val="(select)"/>
                    <w:listEntry w:val="Loan"/>
                    <w:listEntry w:val="Equity Investment"/>
                    <w:listEntry w:val="Public Investment"/>
                    <w:listEntry w:val="Guarantee"/>
                    <w:listEntry w:val="Other"/>
                  </w:ddList>
                </w:ffData>
              </w:fldChar>
            </w:r>
            <w:r w:rsidRPr="00535C85">
              <w:rPr>
                <w:rFonts w:ascii="Calibri" w:hAnsi="Calibri" w:cs="Calibri"/>
                <w:sz w:val="16"/>
                <w:szCs w:val="16"/>
              </w:rPr>
              <w:instrText xml:space="preserve"> FORMDROPDOWN </w:instrText>
            </w:r>
            <w:r w:rsidR="00000000">
              <w:rPr>
                <w:rFonts w:ascii="Calibri" w:hAnsi="Calibri" w:cs="Calibri"/>
                <w:sz w:val="16"/>
                <w:szCs w:val="16"/>
              </w:rPr>
            </w:r>
            <w:r w:rsidR="00000000">
              <w:rPr>
                <w:rFonts w:ascii="Calibri" w:hAnsi="Calibri" w:cs="Calibri"/>
                <w:sz w:val="16"/>
                <w:szCs w:val="16"/>
              </w:rPr>
              <w:fldChar w:fldCharType="separate"/>
            </w:r>
            <w:r w:rsidRPr="00535C85">
              <w:rPr>
                <w:rFonts w:ascii="Calibri" w:hAnsi="Calibri" w:cs="Calibri"/>
                <w:sz w:val="16"/>
                <w:szCs w:val="16"/>
              </w:rPr>
              <w:fldChar w:fldCharType="end"/>
            </w:r>
          </w:p>
        </w:tc>
        <w:tc>
          <w:tcPr>
            <w:tcW w:w="1053" w:type="pct"/>
            <w:shd w:val="clear" w:color="auto" w:fill="auto"/>
          </w:tcPr>
          <w:p w14:paraId="10A3A573" w14:textId="525B9C9E" w:rsidR="00C01D41" w:rsidRPr="00535C85" w:rsidRDefault="00C01D41" w:rsidP="0073225D">
            <w:pPr>
              <w:shd w:val="clear" w:color="auto" w:fill="FFFFFF"/>
              <w:rPr>
                <w:rFonts w:ascii="Calibri" w:hAnsi="Calibri" w:cs="Calibri"/>
                <w:sz w:val="16"/>
                <w:szCs w:val="16"/>
              </w:rPr>
            </w:pPr>
            <w:r w:rsidRPr="00535C85">
              <w:rPr>
                <w:rFonts w:ascii="Calibri" w:hAnsi="Calibri" w:cs="Calibri"/>
                <w:sz w:val="16"/>
                <w:szCs w:val="16"/>
              </w:rPr>
              <w:fldChar w:fldCharType="begin">
                <w:ffData>
                  <w:name w:val=""/>
                  <w:enabled/>
                  <w:calcOnExit w:val="0"/>
                  <w:ddList>
                    <w:listEntry w:val="Investment mobilized"/>
                    <w:listEntry w:val="Recurrent expenditures"/>
                    <w:listEntry w:val="(select)"/>
                  </w:ddList>
                </w:ffData>
              </w:fldChar>
            </w:r>
            <w:r w:rsidRPr="00535C85">
              <w:rPr>
                <w:rFonts w:ascii="Calibri" w:hAnsi="Calibri" w:cs="Calibri"/>
                <w:sz w:val="16"/>
                <w:szCs w:val="16"/>
              </w:rPr>
              <w:instrText xml:space="preserve"> FORMDROPDOWN </w:instrText>
            </w:r>
            <w:r w:rsidR="00000000">
              <w:rPr>
                <w:rFonts w:ascii="Calibri" w:hAnsi="Calibri" w:cs="Calibri"/>
                <w:sz w:val="16"/>
                <w:szCs w:val="16"/>
              </w:rPr>
            </w:r>
            <w:r w:rsidR="00000000">
              <w:rPr>
                <w:rFonts w:ascii="Calibri" w:hAnsi="Calibri" w:cs="Calibri"/>
                <w:sz w:val="16"/>
                <w:szCs w:val="16"/>
              </w:rPr>
              <w:fldChar w:fldCharType="separate"/>
            </w:r>
            <w:r w:rsidRPr="00535C85">
              <w:rPr>
                <w:rFonts w:ascii="Calibri" w:hAnsi="Calibri" w:cs="Calibri"/>
                <w:sz w:val="16"/>
                <w:szCs w:val="16"/>
              </w:rPr>
              <w:fldChar w:fldCharType="end"/>
            </w:r>
          </w:p>
        </w:tc>
        <w:tc>
          <w:tcPr>
            <w:tcW w:w="835" w:type="pct"/>
          </w:tcPr>
          <w:p w14:paraId="710EEA24" w14:textId="1E8689D8" w:rsidR="00C01D41" w:rsidRPr="00535C85" w:rsidRDefault="008B4F40" w:rsidP="00B90576">
            <w:pPr>
              <w:shd w:val="clear" w:color="auto" w:fill="FFFFFF"/>
              <w:ind w:left="-6"/>
              <w:jc w:val="center"/>
              <w:rPr>
                <w:rFonts w:ascii="Calibri" w:hAnsi="Calibri" w:cs="Calibri"/>
                <w:color w:val="000000"/>
                <w:sz w:val="16"/>
                <w:szCs w:val="16"/>
              </w:rPr>
            </w:pPr>
            <w:r w:rsidRPr="00535C85">
              <w:rPr>
                <w:rFonts w:ascii="Calibri" w:hAnsi="Calibri" w:cs="Calibri"/>
                <w:color w:val="000000"/>
                <w:sz w:val="16"/>
                <w:szCs w:val="16"/>
              </w:rPr>
              <w:t>500</w:t>
            </w:r>
            <w:r w:rsidR="00C01D41" w:rsidRPr="00535C85">
              <w:rPr>
                <w:rFonts w:ascii="Calibri" w:hAnsi="Calibri" w:cs="Calibri"/>
                <w:color w:val="000000"/>
                <w:sz w:val="16"/>
                <w:szCs w:val="16"/>
              </w:rPr>
              <w:t>,000</w:t>
            </w:r>
          </w:p>
        </w:tc>
      </w:tr>
      <w:tr w:rsidR="008B4F40" w:rsidRPr="00535C85" w14:paraId="3922AFDC" w14:textId="77777777" w:rsidTr="000C5A8D">
        <w:trPr>
          <w:cantSplit/>
          <w:trHeight w:val="296"/>
        </w:trPr>
        <w:tc>
          <w:tcPr>
            <w:tcW w:w="1488" w:type="pct"/>
          </w:tcPr>
          <w:p w14:paraId="6ED92832" w14:textId="53DB3C5C" w:rsidR="008B4F40" w:rsidRPr="00535C85" w:rsidRDefault="008B4F40" w:rsidP="008B4F40">
            <w:pPr>
              <w:shd w:val="clear" w:color="auto" w:fill="FFFFFF"/>
              <w:rPr>
                <w:rFonts w:ascii="Calibri" w:hAnsi="Calibri" w:cs="Calibri"/>
                <w:sz w:val="16"/>
                <w:szCs w:val="16"/>
              </w:rPr>
            </w:pPr>
            <w:r w:rsidRPr="00535C85">
              <w:rPr>
                <w:rFonts w:ascii="Calibri" w:hAnsi="Calibri" w:cs="Calibri"/>
                <w:sz w:val="16"/>
                <w:szCs w:val="16"/>
              </w:rPr>
              <w:fldChar w:fldCharType="begin">
                <w:ffData>
                  <w:name w:val=""/>
                  <w:enabled/>
                  <w:calcOnExit w:val="0"/>
                  <w:ddList>
                    <w:listEntry w:val="Donor Agency"/>
                    <w:listEntry w:val="GEF Agency"/>
                    <w:listEntry w:val="Other"/>
                    <w:listEntry w:val="Recipient Country Government"/>
                    <w:listEntry w:val="(select)"/>
                    <w:listEntry w:val="Private Sector"/>
                    <w:listEntry w:val="Civil Society Organization"/>
                    <w:listEntry w:val="Beneficiaries"/>
                  </w:ddList>
                </w:ffData>
              </w:fldChar>
            </w:r>
            <w:r w:rsidRPr="00535C85">
              <w:rPr>
                <w:rFonts w:ascii="Calibri" w:hAnsi="Calibri" w:cs="Calibri"/>
                <w:sz w:val="16"/>
                <w:szCs w:val="16"/>
              </w:rPr>
              <w:instrText xml:space="preserve"> FORMDROPDOWN </w:instrText>
            </w:r>
            <w:r w:rsidR="00000000">
              <w:rPr>
                <w:rFonts w:ascii="Calibri" w:hAnsi="Calibri" w:cs="Calibri"/>
                <w:sz w:val="16"/>
                <w:szCs w:val="16"/>
              </w:rPr>
            </w:r>
            <w:r w:rsidR="00000000">
              <w:rPr>
                <w:rFonts w:ascii="Calibri" w:hAnsi="Calibri" w:cs="Calibri"/>
                <w:sz w:val="16"/>
                <w:szCs w:val="16"/>
              </w:rPr>
              <w:fldChar w:fldCharType="separate"/>
            </w:r>
            <w:r w:rsidRPr="00535C85">
              <w:rPr>
                <w:rFonts w:ascii="Calibri" w:hAnsi="Calibri" w:cs="Calibri"/>
                <w:sz w:val="16"/>
                <w:szCs w:val="16"/>
              </w:rPr>
              <w:fldChar w:fldCharType="end"/>
            </w:r>
          </w:p>
        </w:tc>
        <w:tc>
          <w:tcPr>
            <w:tcW w:w="1104" w:type="pct"/>
          </w:tcPr>
          <w:p w14:paraId="1BE806D2" w14:textId="3C8EED27" w:rsidR="008B4F40" w:rsidRPr="00535C85" w:rsidRDefault="00904148" w:rsidP="008B4F40">
            <w:pPr>
              <w:shd w:val="clear" w:color="auto" w:fill="FFFFFF"/>
              <w:rPr>
                <w:rFonts w:ascii="Calibri" w:hAnsi="Calibri" w:cs="Calibri"/>
                <w:sz w:val="16"/>
                <w:szCs w:val="16"/>
              </w:rPr>
            </w:pPr>
            <w:r w:rsidRPr="00535C85">
              <w:rPr>
                <w:rFonts w:ascii="Calibri" w:hAnsi="Calibri" w:cs="Calibri"/>
                <w:sz w:val="16"/>
                <w:szCs w:val="16"/>
              </w:rPr>
              <w:t>Movement for Peace (MPDL)</w:t>
            </w:r>
          </w:p>
        </w:tc>
        <w:tc>
          <w:tcPr>
            <w:tcW w:w="520" w:type="pct"/>
            <w:shd w:val="clear" w:color="auto" w:fill="auto"/>
          </w:tcPr>
          <w:p w14:paraId="2F5A551F" w14:textId="1175E091" w:rsidR="008B4F40" w:rsidRPr="00535C85" w:rsidRDefault="008B4F40" w:rsidP="008B4F40">
            <w:pPr>
              <w:shd w:val="clear" w:color="auto" w:fill="FFFFFF"/>
              <w:rPr>
                <w:rFonts w:ascii="Calibri" w:hAnsi="Calibri" w:cs="Calibri"/>
                <w:sz w:val="16"/>
                <w:szCs w:val="16"/>
              </w:rPr>
            </w:pPr>
            <w:r w:rsidRPr="00535C85">
              <w:rPr>
                <w:rFonts w:ascii="Calibri" w:hAnsi="Calibri" w:cs="Calibri"/>
                <w:sz w:val="16"/>
                <w:szCs w:val="16"/>
              </w:rPr>
              <w:fldChar w:fldCharType="begin">
                <w:ffData>
                  <w:name w:val=""/>
                  <w:enabled/>
                  <w:calcOnExit w:val="0"/>
                  <w:ddList>
                    <w:listEntry w:val="Grant"/>
                    <w:listEntry w:val="In-kind"/>
                    <w:listEntry w:val="(select)"/>
                    <w:listEntry w:val="Loan"/>
                    <w:listEntry w:val="Equity Investment"/>
                    <w:listEntry w:val="Public Investment"/>
                    <w:listEntry w:val="Guarantee"/>
                    <w:listEntry w:val="Other"/>
                  </w:ddList>
                </w:ffData>
              </w:fldChar>
            </w:r>
            <w:r w:rsidRPr="00535C85">
              <w:rPr>
                <w:rFonts w:ascii="Calibri" w:hAnsi="Calibri" w:cs="Calibri"/>
                <w:sz w:val="16"/>
                <w:szCs w:val="16"/>
              </w:rPr>
              <w:instrText xml:space="preserve"> FORMDROPDOWN </w:instrText>
            </w:r>
            <w:r w:rsidR="00000000">
              <w:rPr>
                <w:rFonts w:ascii="Calibri" w:hAnsi="Calibri" w:cs="Calibri"/>
                <w:sz w:val="16"/>
                <w:szCs w:val="16"/>
              </w:rPr>
            </w:r>
            <w:r w:rsidR="00000000">
              <w:rPr>
                <w:rFonts w:ascii="Calibri" w:hAnsi="Calibri" w:cs="Calibri"/>
                <w:sz w:val="16"/>
                <w:szCs w:val="16"/>
              </w:rPr>
              <w:fldChar w:fldCharType="separate"/>
            </w:r>
            <w:r w:rsidRPr="00535C85">
              <w:rPr>
                <w:rFonts w:ascii="Calibri" w:hAnsi="Calibri" w:cs="Calibri"/>
                <w:sz w:val="16"/>
                <w:szCs w:val="16"/>
              </w:rPr>
              <w:fldChar w:fldCharType="end"/>
            </w:r>
          </w:p>
        </w:tc>
        <w:tc>
          <w:tcPr>
            <w:tcW w:w="1053" w:type="pct"/>
            <w:shd w:val="clear" w:color="auto" w:fill="auto"/>
          </w:tcPr>
          <w:p w14:paraId="37804DE5" w14:textId="7234D2B8" w:rsidR="008B4F40" w:rsidRPr="00535C85" w:rsidRDefault="008B4F40" w:rsidP="008B4F40">
            <w:pPr>
              <w:shd w:val="clear" w:color="auto" w:fill="FFFFFF"/>
              <w:rPr>
                <w:rFonts w:ascii="Calibri" w:hAnsi="Calibri" w:cs="Calibri"/>
                <w:sz w:val="16"/>
                <w:szCs w:val="16"/>
              </w:rPr>
            </w:pPr>
            <w:r w:rsidRPr="00535C85">
              <w:rPr>
                <w:rFonts w:ascii="Calibri" w:hAnsi="Calibri" w:cs="Calibri"/>
                <w:sz w:val="16"/>
                <w:szCs w:val="16"/>
              </w:rPr>
              <w:fldChar w:fldCharType="begin">
                <w:ffData>
                  <w:name w:val=""/>
                  <w:enabled/>
                  <w:calcOnExit w:val="0"/>
                  <w:ddList>
                    <w:listEntry w:val="Investment mobilized"/>
                    <w:listEntry w:val="Recurrent expenditures"/>
                    <w:listEntry w:val="(select)"/>
                  </w:ddList>
                </w:ffData>
              </w:fldChar>
            </w:r>
            <w:r w:rsidRPr="00535C85">
              <w:rPr>
                <w:rFonts w:ascii="Calibri" w:hAnsi="Calibri" w:cs="Calibri"/>
                <w:sz w:val="16"/>
                <w:szCs w:val="16"/>
              </w:rPr>
              <w:instrText xml:space="preserve"> FORMDROPDOWN </w:instrText>
            </w:r>
            <w:r w:rsidR="00000000">
              <w:rPr>
                <w:rFonts w:ascii="Calibri" w:hAnsi="Calibri" w:cs="Calibri"/>
                <w:sz w:val="16"/>
                <w:szCs w:val="16"/>
              </w:rPr>
            </w:r>
            <w:r w:rsidR="00000000">
              <w:rPr>
                <w:rFonts w:ascii="Calibri" w:hAnsi="Calibri" w:cs="Calibri"/>
                <w:sz w:val="16"/>
                <w:szCs w:val="16"/>
              </w:rPr>
              <w:fldChar w:fldCharType="separate"/>
            </w:r>
            <w:r w:rsidRPr="00535C85">
              <w:rPr>
                <w:rFonts w:ascii="Calibri" w:hAnsi="Calibri" w:cs="Calibri"/>
                <w:sz w:val="16"/>
                <w:szCs w:val="16"/>
              </w:rPr>
              <w:fldChar w:fldCharType="end"/>
            </w:r>
          </w:p>
        </w:tc>
        <w:tc>
          <w:tcPr>
            <w:tcW w:w="835" w:type="pct"/>
          </w:tcPr>
          <w:p w14:paraId="5039168B" w14:textId="27388913" w:rsidR="008B4F40" w:rsidRPr="00535C85" w:rsidRDefault="00904148" w:rsidP="008B4F40">
            <w:pPr>
              <w:shd w:val="clear" w:color="auto" w:fill="FFFFFF"/>
              <w:ind w:left="-6"/>
              <w:jc w:val="right"/>
              <w:rPr>
                <w:rFonts w:ascii="Calibri" w:hAnsi="Calibri" w:cs="Calibri"/>
                <w:color w:val="000000"/>
                <w:sz w:val="16"/>
                <w:szCs w:val="16"/>
              </w:rPr>
            </w:pPr>
            <w:r w:rsidRPr="00535C85">
              <w:rPr>
                <w:rFonts w:ascii="Calibri" w:hAnsi="Calibri" w:cs="Calibri"/>
                <w:color w:val="000000"/>
                <w:sz w:val="16"/>
                <w:szCs w:val="16"/>
              </w:rPr>
              <w:t>5</w:t>
            </w:r>
            <w:r w:rsidR="008B4F40" w:rsidRPr="00535C85">
              <w:rPr>
                <w:rFonts w:ascii="Calibri" w:hAnsi="Calibri" w:cs="Calibri"/>
                <w:color w:val="000000"/>
                <w:sz w:val="16"/>
                <w:szCs w:val="16"/>
              </w:rPr>
              <w:t>40,000</w:t>
            </w:r>
          </w:p>
        </w:tc>
      </w:tr>
      <w:tr w:rsidR="008B4F40" w:rsidRPr="00535C85" w14:paraId="6EDFF076" w14:textId="77777777" w:rsidTr="000C5A8D">
        <w:trPr>
          <w:cantSplit/>
          <w:trHeight w:val="296"/>
        </w:trPr>
        <w:tc>
          <w:tcPr>
            <w:tcW w:w="1488" w:type="pct"/>
          </w:tcPr>
          <w:p w14:paraId="4DC70C08" w14:textId="565D6FE6" w:rsidR="008B4F40" w:rsidRPr="00535C85" w:rsidRDefault="008B4F40" w:rsidP="008B4F40">
            <w:pPr>
              <w:shd w:val="clear" w:color="auto" w:fill="FFFFFF"/>
              <w:rPr>
                <w:rFonts w:ascii="Calibri" w:hAnsi="Calibri" w:cs="Calibri"/>
                <w:sz w:val="16"/>
                <w:szCs w:val="16"/>
              </w:rPr>
            </w:pPr>
            <w:r w:rsidRPr="00535C85">
              <w:rPr>
                <w:rFonts w:ascii="Calibri" w:hAnsi="Calibri" w:cs="Calibri"/>
                <w:sz w:val="16"/>
                <w:szCs w:val="16"/>
              </w:rPr>
              <w:fldChar w:fldCharType="begin">
                <w:ffData>
                  <w:name w:val=""/>
                  <w:enabled/>
                  <w:calcOnExit w:val="0"/>
                  <w:ddList>
                    <w:listEntry w:val="Donor Agency"/>
                    <w:listEntry w:val="GEF Agency"/>
                    <w:listEntry w:val="Other"/>
                    <w:listEntry w:val="Recipient Country Government"/>
                    <w:listEntry w:val="(select)"/>
                    <w:listEntry w:val="Private Sector"/>
                    <w:listEntry w:val="Civil Society Organization"/>
                    <w:listEntry w:val="Beneficiaries"/>
                  </w:ddList>
                </w:ffData>
              </w:fldChar>
            </w:r>
            <w:r w:rsidRPr="00535C85">
              <w:rPr>
                <w:rFonts w:ascii="Calibri" w:hAnsi="Calibri" w:cs="Calibri"/>
                <w:sz w:val="16"/>
                <w:szCs w:val="16"/>
              </w:rPr>
              <w:instrText xml:space="preserve"> FORMDROPDOWN </w:instrText>
            </w:r>
            <w:r w:rsidR="00000000">
              <w:rPr>
                <w:rFonts w:ascii="Calibri" w:hAnsi="Calibri" w:cs="Calibri"/>
                <w:sz w:val="16"/>
                <w:szCs w:val="16"/>
              </w:rPr>
            </w:r>
            <w:r w:rsidR="00000000">
              <w:rPr>
                <w:rFonts w:ascii="Calibri" w:hAnsi="Calibri" w:cs="Calibri"/>
                <w:sz w:val="16"/>
                <w:szCs w:val="16"/>
              </w:rPr>
              <w:fldChar w:fldCharType="separate"/>
            </w:r>
            <w:r w:rsidRPr="00535C85">
              <w:rPr>
                <w:rFonts w:ascii="Calibri" w:hAnsi="Calibri" w:cs="Calibri"/>
                <w:sz w:val="16"/>
                <w:szCs w:val="16"/>
              </w:rPr>
              <w:fldChar w:fldCharType="end"/>
            </w:r>
          </w:p>
        </w:tc>
        <w:tc>
          <w:tcPr>
            <w:tcW w:w="1104" w:type="pct"/>
          </w:tcPr>
          <w:p w14:paraId="68255CC1" w14:textId="28D6098D" w:rsidR="008B4F40" w:rsidRPr="00535C85" w:rsidRDefault="008B4F40" w:rsidP="3EF8D042">
            <w:pPr>
              <w:shd w:val="clear" w:color="auto" w:fill="FFFFFF" w:themeFill="background1"/>
              <w:rPr>
                <w:rFonts w:ascii="Calibri" w:hAnsi="Calibri" w:cs="Calibri"/>
                <w:sz w:val="16"/>
                <w:szCs w:val="16"/>
              </w:rPr>
            </w:pPr>
            <w:r w:rsidRPr="00535C85">
              <w:rPr>
                <w:rFonts w:ascii="Calibri" w:hAnsi="Calibri" w:cs="Calibri"/>
                <w:sz w:val="16"/>
                <w:szCs w:val="16"/>
              </w:rPr>
              <w:t>Italian Agency for Development Cooperation (AICS</w:t>
            </w:r>
            <w:r w:rsidR="7B202A7E" w:rsidRPr="00535C85">
              <w:rPr>
                <w:rFonts w:ascii="Calibri" w:hAnsi="Calibri" w:cs="Calibri"/>
                <w:sz w:val="16"/>
                <w:szCs w:val="16"/>
              </w:rPr>
              <w:t>)</w:t>
            </w:r>
          </w:p>
        </w:tc>
        <w:tc>
          <w:tcPr>
            <w:tcW w:w="520" w:type="pct"/>
            <w:shd w:val="clear" w:color="auto" w:fill="auto"/>
          </w:tcPr>
          <w:p w14:paraId="7C644DBF" w14:textId="469CCB0C" w:rsidR="008B4F40" w:rsidRPr="00535C85" w:rsidRDefault="008B4F40" w:rsidP="008B4F40">
            <w:pPr>
              <w:shd w:val="clear" w:color="auto" w:fill="FFFFFF"/>
              <w:rPr>
                <w:rFonts w:ascii="Calibri" w:hAnsi="Calibri" w:cs="Calibri"/>
                <w:sz w:val="16"/>
                <w:szCs w:val="16"/>
              </w:rPr>
            </w:pPr>
            <w:r w:rsidRPr="00535C85">
              <w:rPr>
                <w:rFonts w:ascii="Calibri" w:hAnsi="Calibri" w:cs="Calibri"/>
                <w:sz w:val="16"/>
                <w:szCs w:val="16"/>
              </w:rPr>
              <w:fldChar w:fldCharType="begin">
                <w:ffData>
                  <w:name w:val=""/>
                  <w:enabled/>
                  <w:calcOnExit w:val="0"/>
                  <w:ddList>
                    <w:listEntry w:val="Grant"/>
                    <w:listEntry w:val="In-kind"/>
                    <w:listEntry w:val="(select)"/>
                    <w:listEntry w:val="Loan"/>
                    <w:listEntry w:val="Equity Investment"/>
                    <w:listEntry w:val="Public Investment"/>
                    <w:listEntry w:val="Guarantee"/>
                    <w:listEntry w:val="Other"/>
                  </w:ddList>
                </w:ffData>
              </w:fldChar>
            </w:r>
            <w:r w:rsidRPr="00535C85">
              <w:rPr>
                <w:rFonts w:ascii="Calibri" w:hAnsi="Calibri" w:cs="Calibri"/>
                <w:sz w:val="16"/>
                <w:szCs w:val="16"/>
              </w:rPr>
              <w:instrText xml:space="preserve"> FORMDROPDOWN </w:instrText>
            </w:r>
            <w:r w:rsidR="00000000">
              <w:rPr>
                <w:rFonts w:ascii="Calibri" w:hAnsi="Calibri" w:cs="Calibri"/>
                <w:sz w:val="16"/>
                <w:szCs w:val="16"/>
              </w:rPr>
            </w:r>
            <w:r w:rsidR="00000000">
              <w:rPr>
                <w:rFonts w:ascii="Calibri" w:hAnsi="Calibri" w:cs="Calibri"/>
                <w:sz w:val="16"/>
                <w:szCs w:val="16"/>
              </w:rPr>
              <w:fldChar w:fldCharType="separate"/>
            </w:r>
            <w:r w:rsidRPr="00535C85">
              <w:rPr>
                <w:rFonts w:ascii="Calibri" w:hAnsi="Calibri" w:cs="Calibri"/>
                <w:sz w:val="16"/>
                <w:szCs w:val="16"/>
              </w:rPr>
              <w:fldChar w:fldCharType="end"/>
            </w:r>
          </w:p>
        </w:tc>
        <w:tc>
          <w:tcPr>
            <w:tcW w:w="1053" w:type="pct"/>
            <w:shd w:val="clear" w:color="auto" w:fill="auto"/>
          </w:tcPr>
          <w:p w14:paraId="2F079F55" w14:textId="08266E32" w:rsidR="008B4F40" w:rsidRPr="00535C85" w:rsidRDefault="008B4F40" w:rsidP="008B4F40">
            <w:pPr>
              <w:shd w:val="clear" w:color="auto" w:fill="FFFFFF"/>
              <w:rPr>
                <w:rFonts w:ascii="Calibri" w:hAnsi="Calibri" w:cs="Calibri"/>
                <w:sz w:val="16"/>
                <w:szCs w:val="16"/>
              </w:rPr>
            </w:pPr>
            <w:r w:rsidRPr="00535C85">
              <w:rPr>
                <w:rFonts w:ascii="Calibri" w:hAnsi="Calibri" w:cs="Calibri"/>
                <w:sz w:val="16"/>
                <w:szCs w:val="16"/>
              </w:rPr>
              <w:fldChar w:fldCharType="begin">
                <w:ffData>
                  <w:name w:val=""/>
                  <w:enabled/>
                  <w:calcOnExit w:val="0"/>
                  <w:ddList>
                    <w:listEntry w:val="Investment mobilized"/>
                    <w:listEntry w:val="Recurrent expenditures"/>
                    <w:listEntry w:val="(select)"/>
                  </w:ddList>
                </w:ffData>
              </w:fldChar>
            </w:r>
            <w:r w:rsidRPr="00535C85">
              <w:rPr>
                <w:rFonts w:ascii="Calibri" w:hAnsi="Calibri" w:cs="Calibri"/>
                <w:sz w:val="16"/>
                <w:szCs w:val="16"/>
              </w:rPr>
              <w:instrText xml:space="preserve"> FORMDROPDOWN </w:instrText>
            </w:r>
            <w:r w:rsidR="00000000">
              <w:rPr>
                <w:rFonts w:ascii="Calibri" w:hAnsi="Calibri" w:cs="Calibri"/>
                <w:sz w:val="16"/>
                <w:szCs w:val="16"/>
              </w:rPr>
            </w:r>
            <w:r w:rsidR="00000000">
              <w:rPr>
                <w:rFonts w:ascii="Calibri" w:hAnsi="Calibri" w:cs="Calibri"/>
                <w:sz w:val="16"/>
                <w:szCs w:val="16"/>
              </w:rPr>
              <w:fldChar w:fldCharType="separate"/>
            </w:r>
            <w:r w:rsidRPr="00535C85">
              <w:rPr>
                <w:rFonts w:ascii="Calibri" w:hAnsi="Calibri" w:cs="Calibri"/>
                <w:sz w:val="16"/>
                <w:szCs w:val="16"/>
              </w:rPr>
              <w:fldChar w:fldCharType="end"/>
            </w:r>
          </w:p>
        </w:tc>
        <w:tc>
          <w:tcPr>
            <w:tcW w:w="835" w:type="pct"/>
          </w:tcPr>
          <w:p w14:paraId="52785EF6" w14:textId="42151A1B" w:rsidR="008B4F40" w:rsidRPr="00535C85" w:rsidRDefault="00904148" w:rsidP="008B4F40">
            <w:pPr>
              <w:shd w:val="clear" w:color="auto" w:fill="FFFFFF"/>
              <w:ind w:left="-6"/>
              <w:jc w:val="right"/>
              <w:rPr>
                <w:rFonts w:ascii="Calibri" w:hAnsi="Calibri" w:cs="Calibri"/>
                <w:color w:val="000000"/>
                <w:sz w:val="16"/>
                <w:szCs w:val="16"/>
              </w:rPr>
            </w:pPr>
            <w:r w:rsidRPr="00535C85">
              <w:rPr>
                <w:rFonts w:ascii="Calibri" w:hAnsi="Calibri" w:cs="Calibri"/>
                <w:color w:val="000000"/>
                <w:sz w:val="16"/>
                <w:szCs w:val="16"/>
              </w:rPr>
              <w:t>50</w:t>
            </w:r>
            <w:r w:rsidR="008B4F40" w:rsidRPr="00535C85">
              <w:rPr>
                <w:rFonts w:ascii="Calibri" w:hAnsi="Calibri" w:cs="Calibri"/>
                <w:color w:val="000000"/>
                <w:sz w:val="16"/>
                <w:szCs w:val="16"/>
              </w:rPr>
              <w:t>0,000</w:t>
            </w:r>
          </w:p>
        </w:tc>
      </w:tr>
      <w:tr w:rsidR="008B4F40" w:rsidRPr="00535C85" w14:paraId="7EF64543" w14:textId="77777777" w:rsidTr="000C5A8D">
        <w:trPr>
          <w:cantSplit/>
          <w:trHeight w:val="296"/>
        </w:trPr>
        <w:tc>
          <w:tcPr>
            <w:tcW w:w="1488" w:type="pct"/>
          </w:tcPr>
          <w:p w14:paraId="2018CAB1" w14:textId="45BF4BCC" w:rsidR="008B4F40" w:rsidRPr="00535C85" w:rsidRDefault="008B4F40" w:rsidP="008B4F40">
            <w:pPr>
              <w:shd w:val="clear" w:color="auto" w:fill="FFFFFF"/>
              <w:rPr>
                <w:rFonts w:ascii="Calibri" w:hAnsi="Calibri" w:cs="Calibri"/>
                <w:sz w:val="16"/>
                <w:szCs w:val="16"/>
              </w:rPr>
            </w:pPr>
            <w:r w:rsidRPr="00535C85">
              <w:rPr>
                <w:rFonts w:ascii="Calibri" w:hAnsi="Calibri" w:cs="Calibri"/>
                <w:sz w:val="16"/>
                <w:szCs w:val="16"/>
              </w:rPr>
              <w:fldChar w:fldCharType="begin">
                <w:ffData>
                  <w:name w:val=""/>
                  <w:enabled/>
                  <w:calcOnExit w:val="0"/>
                  <w:ddList>
                    <w:listEntry w:val="Donor Agency"/>
                    <w:listEntry w:val="GEF Agency"/>
                    <w:listEntry w:val="Other"/>
                    <w:listEntry w:val="Recipient Country Government"/>
                    <w:listEntry w:val="(select)"/>
                    <w:listEntry w:val="Private Sector"/>
                    <w:listEntry w:val="Civil Society Organization"/>
                    <w:listEntry w:val="Beneficiaries"/>
                  </w:ddList>
                </w:ffData>
              </w:fldChar>
            </w:r>
            <w:r w:rsidRPr="00535C85">
              <w:rPr>
                <w:rFonts w:ascii="Calibri" w:hAnsi="Calibri" w:cs="Calibri"/>
                <w:sz w:val="16"/>
                <w:szCs w:val="16"/>
              </w:rPr>
              <w:instrText xml:space="preserve"> FORMDROPDOWN </w:instrText>
            </w:r>
            <w:r w:rsidR="00000000">
              <w:rPr>
                <w:rFonts w:ascii="Calibri" w:hAnsi="Calibri" w:cs="Calibri"/>
                <w:sz w:val="16"/>
                <w:szCs w:val="16"/>
              </w:rPr>
            </w:r>
            <w:r w:rsidR="00000000">
              <w:rPr>
                <w:rFonts w:ascii="Calibri" w:hAnsi="Calibri" w:cs="Calibri"/>
                <w:sz w:val="16"/>
                <w:szCs w:val="16"/>
              </w:rPr>
              <w:fldChar w:fldCharType="separate"/>
            </w:r>
            <w:r w:rsidRPr="00535C85">
              <w:rPr>
                <w:rFonts w:ascii="Calibri" w:hAnsi="Calibri" w:cs="Calibri"/>
                <w:sz w:val="16"/>
                <w:szCs w:val="16"/>
              </w:rPr>
              <w:fldChar w:fldCharType="end"/>
            </w:r>
          </w:p>
        </w:tc>
        <w:tc>
          <w:tcPr>
            <w:tcW w:w="1104" w:type="pct"/>
          </w:tcPr>
          <w:p w14:paraId="7224AA76" w14:textId="42633BC6" w:rsidR="008B4F40" w:rsidRPr="00535C85" w:rsidRDefault="008B4F40" w:rsidP="008B4F40">
            <w:pPr>
              <w:shd w:val="clear" w:color="auto" w:fill="FFFFFF"/>
              <w:rPr>
                <w:rFonts w:ascii="Calibri" w:hAnsi="Calibri" w:cs="Calibri"/>
                <w:sz w:val="16"/>
                <w:szCs w:val="16"/>
              </w:rPr>
            </w:pPr>
            <w:r w:rsidRPr="00535C85">
              <w:rPr>
                <w:rFonts w:ascii="Calibri" w:hAnsi="Calibri" w:cs="Calibri"/>
                <w:sz w:val="16"/>
                <w:szCs w:val="16"/>
              </w:rPr>
              <w:t>Agency for Cultural and Social interchange with Cuba (AICEC)</w:t>
            </w:r>
          </w:p>
        </w:tc>
        <w:tc>
          <w:tcPr>
            <w:tcW w:w="520" w:type="pct"/>
            <w:shd w:val="clear" w:color="auto" w:fill="auto"/>
          </w:tcPr>
          <w:p w14:paraId="03AC599F" w14:textId="13056CC4" w:rsidR="008B4F40" w:rsidRPr="00535C85" w:rsidRDefault="008B4F40" w:rsidP="008B4F40">
            <w:pPr>
              <w:shd w:val="clear" w:color="auto" w:fill="FFFFFF"/>
              <w:rPr>
                <w:rFonts w:ascii="Calibri" w:hAnsi="Calibri" w:cs="Calibri"/>
                <w:sz w:val="16"/>
                <w:szCs w:val="16"/>
              </w:rPr>
            </w:pPr>
            <w:r w:rsidRPr="00535C85">
              <w:rPr>
                <w:rFonts w:ascii="Calibri" w:hAnsi="Calibri" w:cs="Calibri"/>
                <w:sz w:val="16"/>
                <w:szCs w:val="16"/>
              </w:rPr>
              <w:fldChar w:fldCharType="begin">
                <w:ffData>
                  <w:name w:val=""/>
                  <w:enabled/>
                  <w:calcOnExit w:val="0"/>
                  <w:ddList>
                    <w:listEntry w:val="Grant"/>
                    <w:listEntry w:val="In-kind"/>
                    <w:listEntry w:val="(select)"/>
                    <w:listEntry w:val="Loan"/>
                    <w:listEntry w:val="Equity Investment"/>
                    <w:listEntry w:val="Public Investment"/>
                    <w:listEntry w:val="Guarantee"/>
                    <w:listEntry w:val="Other"/>
                  </w:ddList>
                </w:ffData>
              </w:fldChar>
            </w:r>
            <w:r w:rsidRPr="00535C85">
              <w:rPr>
                <w:rFonts w:ascii="Calibri" w:hAnsi="Calibri" w:cs="Calibri"/>
                <w:sz w:val="16"/>
                <w:szCs w:val="16"/>
              </w:rPr>
              <w:instrText xml:space="preserve"> FORMDROPDOWN </w:instrText>
            </w:r>
            <w:r w:rsidR="00000000">
              <w:rPr>
                <w:rFonts w:ascii="Calibri" w:hAnsi="Calibri" w:cs="Calibri"/>
                <w:sz w:val="16"/>
                <w:szCs w:val="16"/>
              </w:rPr>
            </w:r>
            <w:r w:rsidR="00000000">
              <w:rPr>
                <w:rFonts w:ascii="Calibri" w:hAnsi="Calibri" w:cs="Calibri"/>
                <w:sz w:val="16"/>
                <w:szCs w:val="16"/>
              </w:rPr>
              <w:fldChar w:fldCharType="separate"/>
            </w:r>
            <w:r w:rsidRPr="00535C85">
              <w:rPr>
                <w:rFonts w:ascii="Calibri" w:hAnsi="Calibri" w:cs="Calibri"/>
                <w:sz w:val="16"/>
                <w:szCs w:val="16"/>
              </w:rPr>
              <w:fldChar w:fldCharType="end"/>
            </w:r>
          </w:p>
        </w:tc>
        <w:tc>
          <w:tcPr>
            <w:tcW w:w="1053" w:type="pct"/>
            <w:shd w:val="clear" w:color="auto" w:fill="auto"/>
          </w:tcPr>
          <w:p w14:paraId="05F6D9D8" w14:textId="522A465C" w:rsidR="008B4F40" w:rsidRPr="00535C85" w:rsidRDefault="008B4F40" w:rsidP="008B4F40">
            <w:pPr>
              <w:shd w:val="clear" w:color="auto" w:fill="FFFFFF"/>
              <w:rPr>
                <w:rFonts w:ascii="Calibri" w:hAnsi="Calibri" w:cs="Calibri"/>
                <w:sz w:val="16"/>
                <w:szCs w:val="16"/>
              </w:rPr>
            </w:pPr>
            <w:r w:rsidRPr="00535C85">
              <w:rPr>
                <w:rFonts w:ascii="Calibri" w:hAnsi="Calibri" w:cs="Calibri"/>
                <w:sz w:val="16"/>
                <w:szCs w:val="16"/>
              </w:rPr>
              <w:fldChar w:fldCharType="begin">
                <w:ffData>
                  <w:name w:val=""/>
                  <w:enabled/>
                  <w:calcOnExit w:val="0"/>
                  <w:ddList>
                    <w:listEntry w:val="Investment mobilized"/>
                    <w:listEntry w:val="Recurrent expenditures"/>
                    <w:listEntry w:val="(select)"/>
                  </w:ddList>
                </w:ffData>
              </w:fldChar>
            </w:r>
            <w:r w:rsidRPr="00535C85">
              <w:rPr>
                <w:rFonts w:ascii="Calibri" w:hAnsi="Calibri" w:cs="Calibri"/>
                <w:sz w:val="16"/>
                <w:szCs w:val="16"/>
              </w:rPr>
              <w:instrText xml:space="preserve"> FORMDROPDOWN </w:instrText>
            </w:r>
            <w:r w:rsidR="00000000">
              <w:rPr>
                <w:rFonts w:ascii="Calibri" w:hAnsi="Calibri" w:cs="Calibri"/>
                <w:sz w:val="16"/>
                <w:szCs w:val="16"/>
              </w:rPr>
            </w:r>
            <w:r w:rsidR="00000000">
              <w:rPr>
                <w:rFonts w:ascii="Calibri" w:hAnsi="Calibri" w:cs="Calibri"/>
                <w:sz w:val="16"/>
                <w:szCs w:val="16"/>
              </w:rPr>
              <w:fldChar w:fldCharType="separate"/>
            </w:r>
            <w:r w:rsidRPr="00535C85">
              <w:rPr>
                <w:rFonts w:ascii="Calibri" w:hAnsi="Calibri" w:cs="Calibri"/>
                <w:sz w:val="16"/>
                <w:szCs w:val="16"/>
              </w:rPr>
              <w:fldChar w:fldCharType="end"/>
            </w:r>
          </w:p>
        </w:tc>
        <w:tc>
          <w:tcPr>
            <w:tcW w:w="835" w:type="pct"/>
          </w:tcPr>
          <w:p w14:paraId="6A0FE5F8" w14:textId="1423D99E" w:rsidR="008B4F40" w:rsidRPr="00535C85" w:rsidRDefault="00952868" w:rsidP="008B4F40">
            <w:pPr>
              <w:shd w:val="clear" w:color="auto" w:fill="FFFFFF"/>
              <w:ind w:left="-6"/>
              <w:jc w:val="right"/>
              <w:rPr>
                <w:rFonts w:ascii="Calibri" w:hAnsi="Calibri" w:cs="Calibri"/>
                <w:color w:val="000000"/>
                <w:sz w:val="16"/>
                <w:szCs w:val="16"/>
              </w:rPr>
            </w:pPr>
            <w:r w:rsidRPr="00535C85">
              <w:rPr>
                <w:rFonts w:ascii="Calibri" w:hAnsi="Calibri" w:cs="Calibri"/>
                <w:color w:val="000000"/>
                <w:sz w:val="16"/>
                <w:szCs w:val="16"/>
              </w:rPr>
              <w:t>900</w:t>
            </w:r>
            <w:r w:rsidR="008B4F40" w:rsidRPr="00535C85">
              <w:rPr>
                <w:rFonts w:ascii="Calibri" w:hAnsi="Calibri" w:cs="Calibri"/>
                <w:color w:val="000000"/>
                <w:sz w:val="16"/>
                <w:szCs w:val="16"/>
              </w:rPr>
              <w:t>,000</w:t>
            </w:r>
          </w:p>
        </w:tc>
      </w:tr>
      <w:tr w:rsidR="00C01D41" w:rsidRPr="00535C85" w14:paraId="399BBC7A" w14:textId="77777777" w:rsidTr="000C5A8D">
        <w:trPr>
          <w:cantSplit/>
          <w:trHeight w:val="296"/>
        </w:trPr>
        <w:tc>
          <w:tcPr>
            <w:tcW w:w="1488" w:type="pct"/>
            <w:tcBorders>
              <w:top w:val="double" w:sz="4" w:space="0" w:color="auto"/>
              <w:bottom w:val="double" w:sz="4" w:space="0" w:color="auto"/>
            </w:tcBorders>
          </w:tcPr>
          <w:p w14:paraId="5E97A2F9" w14:textId="77777777" w:rsidR="00C01D41" w:rsidRPr="00535C85" w:rsidRDefault="00C01D41" w:rsidP="0073225D">
            <w:pPr>
              <w:shd w:val="clear" w:color="auto" w:fill="FFFFFF"/>
              <w:rPr>
                <w:rFonts w:ascii="Calibri" w:hAnsi="Calibri" w:cs="Calibri"/>
                <w:b/>
                <w:color w:val="000000"/>
                <w:sz w:val="16"/>
                <w:szCs w:val="16"/>
              </w:rPr>
            </w:pPr>
            <w:r w:rsidRPr="00535C85">
              <w:rPr>
                <w:rFonts w:ascii="Calibri" w:hAnsi="Calibri" w:cs="Calibri"/>
                <w:b/>
                <w:color w:val="000000"/>
                <w:sz w:val="16"/>
                <w:szCs w:val="16"/>
              </w:rPr>
              <w:t>Total Co-financing</w:t>
            </w:r>
          </w:p>
        </w:tc>
        <w:tc>
          <w:tcPr>
            <w:tcW w:w="1104" w:type="pct"/>
            <w:tcBorders>
              <w:top w:val="double" w:sz="4" w:space="0" w:color="auto"/>
              <w:bottom w:val="double" w:sz="4" w:space="0" w:color="auto"/>
            </w:tcBorders>
            <w:shd w:val="clear" w:color="auto" w:fill="CCCCCC"/>
          </w:tcPr>
          <w:p w14:paraId="7A541454" w14:textId="77777777" w:rsidR="00C01D41" w:rsidRPr="00535C85" w:rsidRDefault="00C01D41" w:rsidP="0073225D">
            <w:pPr>
              <w:shd w:val="clear" w:color="auto" w:fill="FFFFFF"/>
              <w:jc w:val="right"/>
              <w:rPr>
                <w:rFonts w:ascii="Calibri" w:hAnsi="Calibri" w:cs="Calibri"/>
                <w:color w:val="000000"/>
                <w:sz w:val="16"/>
                <w:szCs w:val="16"/>
              </w:rPr>
            </w:pPr>
          </w:p>
        </w:tc>
        <w:tc>
          <w:tcPr>
            <w:tcW w:w="1573" w:type="pct"/>
            <w:gridSpan w:val="2"/>
            <w:tcBorders>
              <w:top w:val="double" w:sz="4" w:space="0" w:color="auto"/>
              <w:bottom w:val="double" w:sz="4" w:space="0" w:color="auto"/>
            </w:tcBorders>
            <w:shd w:val="clear" w:color="auto" w:fill="CCCCCC"/>
          </w:tcPr>
          <w:p w14:paraId="069CCD9C" w14:textId="77777777" w:rsidR="00C01D41" w:rsidRPr="00535C85" w:rsidRDefault="00C01D41" w:rsidP="0073225D">
            <w:pPr>
              <w:shd w:val="clear" w:color="auto" w:fill="FFFFFF"/>
              <w:ind w:left="5"/>
              <w:jc w:val="right"/>
              <w:rPr>
                <w:rFonts w:ascii="Calibri" w:hAnsi="Calibri" w:cs="Calibri"/>
                <w:color w:val="000000"/>
                <w:sz w:val="16"/>
                <w:szCs w:val="16"/>
              </w:rPr>
            </w:pPr>
          </w:p>
        </w:tc>
        <w:tc>
          <w:tcPr>
            <w:tcW w:w="835" w:type="pct"/>
            <w:tcBorders>
              <w:top w:val="double" w:sz="4" w:space="0" w:color="auto"/>
              <w:bottom w:val="double" w:sz="4" w:space="0" w:color="auto"/>
            </w:tcBorders>
          </w:tcPr>
          <w:p w14:paraId="48888D26" w14:textId="26D37C04" w:rsidR="00C01D41" w:rsidRPr="00535C85" w:rsidRDefault="00C01D41" w:rsidP="00C01D41">
            <w:pPr>
              <w:jc w:val="right"/>
              <w:rPr>
                <w:rFonts w:ascii="Calibri" w:hAnsi="Calibri" w:cs="Calibri"/>
                <w:b/>
                <w:color w:val="000000"/>
                <w:sz w:val="16"/>
                <w:szCs w:val="16"/>
              </w:rPr>
            </w:pPr>
            <w:r w:rsidRPr="00535C85">
              <w:rPr>
                <w:rFonts w:ascii="Calibri" w:hAnsi="Calibri" w:cs="Calibri"/>
                <w:b/>
                <w:color w:val="000000"/>
                <w:sz w:val="16"/>
                <w:szCs w:val="16"/>
              </w:rPr>
              <w:t>32,500,000</w:t>
            </w:r>
          </w:p>
        </w:tc>
      </w:tr>
    </w:tbl>
    <w:p w14:paraId="269A6DB6" w14:textId="0B5E5E17" w:rsidR="00211FC2" w:rsidRPr="0089798E" w:rsidRDefault="00211FC2" w:rsidP="00211FC2">
      <w:pPr>
        <w:rPr>
          <w:rFonts w:asciiTheme="minorHAnsi" w:hAnsiTheme="minorHAnsi" w:cstheme="minorHAnsi"/>
          <w:i/>
          <w:iCs/>
          <w:color w:val="00B050"/>
          <w:szCs w:val="22"/>
        </w:rPr>
      </w:pPr>
    </w:p>
    <w:p w14:paraId="18489C0F" w14:textId="77777777" w:rsidR="00044D22" w:rsidRPr="00044D22" w:rsidRDefault="00044D22" w:rsidP="00044D22">
      <w:pPr>
        <w:jc w:val="both"/>
        <w:rPr>
          <w:highlight w:val="yellow"/>
          <w:lang w:val="en-CA"/>
        </w:rPr>
      </w:pPr>
      <w:r w:rsidRPr="00044D22">
        <w:rPr>
          <w:highlight w:val="yellow"/>
        </w:rPr>
        <w:t>Investment mobilized for this project is part of a strategy of the Government of Havana and UNDP Cuba to try to concentrate efforts for the sustainable development of the city (province), since is the biggest city in the country and houses 10% of the country´s population. The Government of Havana and UNDP are working closely with donors to increase investment and donations for initiatives that can upscale the project results. The grants investment mobilized will be used to support activities</w:t>
      </w:r>
      <w:r w:rsidRPr="00044D22">
        <w:rPr>
          <w:highlight w:val="yellow"/>
          <w:lang w:val="en-CA"/>
        </w:rPr>
        <w:t xml:space="preserve"> such as and not limited to: </w:t>
      </w:r>
    </w:p>
    <w:p w14:paraId="3497B029" w14:textId="77777777" w:rsidR="00044D22" w:rsidRPr="00044D22" w:rsidRDefault="00044D22" w:rsidP="00044D22">
      <w:pPr>
        <w:pStyle w:val="ListParagraph"/>
        <w:numPr>
          <w:ilvl w:val="0"/>
          <w:numId w:val="27"/>
        </w:numPr>
        <w:shd w:val="clear" w:color="auto" w:fill="auto"/>
        <w:snapToGrid/>
        <w:spacing w:after="0"/>
        <w:contextualSpacing/>
        <w:jc w:val="both"/>
        <w:rPr>
          <w:highlight w:val="yellow"/>
        </w:rPr>
      </w:pPr>
      <w:r w:rsidRPr="00044D22">
        <w:rPr>
          <w:highlight w:val="yellow"/>
        </w:rPr>
        <w:t>Geospatial information management platform operationalized to support government decision-making, environmental zoning and urban green areas and biodiversity monitoring (nature positive territorial planning)”</w:t>
      </w:r>
    </w:p>
    <w:p w14:paraId="3A4DDE06" w14:textId="77777777" w:rsidR="00044D22" w:rsidRPr="00044D22" w:rsidRDefault="00044D22" w:rsidP="00044D22">
      <w:pPr>
        <w:pStyle w:val="ListParagraph"/>
        <w:numPr>
          <w:ilvl w:val="0"/>
          <w:numId w:val="27"/>
        </w:numPr>
        <w:shd w:val="clear" w:color="auto" w:fill="auto"/>
        <w:snapToGrid/>
        <w:spacing w:after="0"/>
        <w:contextualSpacing/>
        <w:jc w:val="both"/>
        <w:rPr>
          <w:highlight w:val="yellow"/>
        </w:rPr>
      </w:pPr>
      <w:r w:rsidRPr="00044D22">
        <w:rPr>
          <w:highlight w:val="yellow"/>
        </w:rPr>
        <w:t>Scale up of Habana city Sustainable Urban Mobility Plan (SUMP), Expansion and digitalization of the public-private bicycle system for diverse regions of Havana province piloted, including a Measure, Report and Verification (MRV) System to monitoring the GEI reduction</w:t>
      </w:r>
    </w:p>
    <w:p w14:paraId="584B70CF" w14:textId="77777777" w:rsidR="00044D22" w:rsidRPr="00044D22" w:rsidRDefault="00044D22" w:rsidP="00044D22">
      <w:pPr>
        <w:pStyle w:val="ListParagraph"/>
        <w:numPr>
          <w:ilvl w:val="0"/>
          <w:numId w:val="27"/>
        </w:numPr>
        <w:shd w:val="clear" w:color="auto" w:fill="auto"/>
        <w:snapToGrid/>
        <w:spacing w:after="0"/>
        <w:contextualSpacing/>
        <w:jc w:val="both"/>
        <w:rPr>
          <w:highlight w:val="yellow"/>
        </w:rPr>
      </w:pPr>
      <w:r w:rsidRPr="00044D22">
        <w:rPr>
          <w:highlight w:val="yellow"/>
        </w:rPr>
        <w:t>Energy efficiency and resilience investments for essential service public buildings with high-energy consumption piloted (including off grid solutions with battery storage)</w:t>
      </w:r>
    </w:p>
    <w:p w14:paraId="61338CDD" w14:textId="77777777" w:rsidR="00044D22" w:rsidRPr="00044D22" w:rsidRDefault="00044D22" w:rsidP="00044D22">
      <w:pPr>
        <w:pStyle w:val="ListParagraph"/>
        <w:numPr>
          <w:ilvl w:val="0"/>
          <w:numId w:val="27"/>
        </w:numPr>
        <w:shd w:val="clear" w:color="auto" w:fill="auto"/>
        <w:snapToGrid/>
        <w:spacing w:after="0"/>
        <w:contextualSpacing/>
        <w:jc w:val="both"/>
        <w:rPr>
          <w:highlight w:val="yellow"/>
        </w:rPr>
      </w:pPr>
      <w:r w:rsidRPr="00044D22">
        <w:rPr>
          <w:highlight w:val="yellow"/>
        </w:rPr>
        <w:t>Piloting sustainable local food systems based on innovative best practices on Sustainable Land Management and Sustainable Forest Management available in the country.</w:t>
      </w:r>
    </w:p>
    <w:p w14:paraId="11AFE80F" w14:textId="77777777" w:rsidR="00044D22" w:rsidRPr="00044D22" w:rsidRDefault="00044D22" w:rsidP="00044D22">
      <w:pPr>
        <w:pStyle w:val="ListParagraph"/>
        <w:jc w:val="both"/>
        <w:rPr>
          <w:highlight w:val="yellow"/>
        </w:rPr>
      </w:pPr>
    </w:p>
    <w:p w14:paraId="24663EE6" w14:textId="77777777" w:rsidR="00044D22" w:rsidRDefault="00044D22" w:rsidP="00044D22">
      <w:pPr>
        <w:jc w:val="both"/>
      </w:pPr>
      <w:r w:rsidRPr="00044D22">
        <w:rPr>
          <w:highlight w:val="yellow"/>
        </w:rPr>
        <w:t>The Cuban government is negotiating a loan from CABEI to undertake the sanitation of Luyanó River Basin, an important aquifer for the city. This will contribute to the waste management plan that the project is promoting and to increase health of the ecosystem. All of the investments will be confirmed during the PPG phase”</w:t>
      </w:r>
    </w:p>
    <w:p w14:paraId="3A6902DE" w14:textId="77777777" w:rsidR="00044D22" w:rsidRDefault="00044D22" w:rsidP="00211FC2">
      <w:pPr>
        <w:rPr>
          <w:rFonts w:asciiTheme="minorHAnsi" w:hAnsiTheme="minorHAnsi" w:cstheme="minorHAnsi"/>
          <w:b/>
          <w:bCs/>
        </w:rPr>
      </w:pPr>
    </w:p>
    <w:p w14:paraId="320ABE8F" w14:textId="77777777" w:rsidR="00044D22" w:rsidRDefault="00044D22" w:rsidP="00211FC2">
      <w:pPr>
        <w:rPr>
          <w:rFonts w:asciiTheme="minorHAnsi" w:hAnsiTheme="minorHAnsi" w:cstheme="minorHAnsi"/>
          <w:b/>
          <w:bCs/>
        </w:rPr>
      </w:pPr>
    </w:p>
    <w:p w14:paraId="08BB661A" w14:textId="77777777" w:rsidR="00044D22" w:rsidRDefault="00044D22" w:rsidP="00211FC2">
      <w:pPr>
        <w:rPr>
          <w:rFonts w:asciiTheme="minorHAnsi" w:hAnsiTheme="minorHAnsi" w:cstheme="minorHAnsi"/>
          <w:b/>
          <w:bCs/>
        </w:rPr>
      </w:pPr>
    </w:p>
    <w:p w14:paraId="5095B0F5" w14:textId="613D538E" w:rsidR="00211FC2" w:rsidRPr="0089798E" w:rsidRDefault="00211FC2" w:rsidP="00211FC2">
      <w:pPr>
        <w:rPr>
          <w:rFonts w:asciiTheme="minorHAnsi" w:hAnsiTheme="minorHAnsi" w:cstheme="minorHAnsi"/>
          <w:b/>
          <w:bCs/>
        </w:rPr>
      </w:pPr>
      <w:r w:rsidRPr="0089798E">
        <w:rPr>
          <w:rFonts w:asciiTheme="minorHAnsi" w:hAnsiTheme="minorHAnsi" w:cstheme="minorHAnsi"/>
          <w:b/>
          <w:bCs/>
        </w:rPr>
        <w:t>TABLE ON CORE INDICATORS</w:t>
      </w:r>
    </w:p>
    <w:p w14:paraId="19B27B87" w14:textId="77777777" w:rsidR="00211FC2" w:rsidRPr="0089798E" w:rsidRDefault="00211FC2" w:rsidP="00211FC2">
      <w:pPr>
        <w:ind w:right="180"/>
        <w:rPr>
          <w:rFonts w:asciiTheme="minorHAnsi" w:hAnsiTheme="minorHAnsi" w:cstheme="minorHAnsi"/>
        </w:rPr>
      </w:pPr>
    </w:p>
    <w:p w14:paraId="6F399952" w14:textId="77777777" w:rsidR="00211FC2" w:rsidRPr="0089798E" w:rsidRDefault="00211FC2" w:rsidP="00211FC2">
      <w:pPr>
        <w:pStyle w:val="Heading3"/>
        <w:ind w:right="180"/>
        <w:rPr>
          <w:rFonts w:asciiTheme="minorHAnsi" w:hAnsiTheme="minorHAnsi" w:cstheme="minorHAnsi"/>
        </w:rPr>
      </w:pPr>
      <w:r w:rsidRPr="0089798E">
        <w:rPr>
          <w:rFonts w:asciiTheme="minorHAnsi" w:hAnsiTheme="minorHAnsi" w:cstheme="minorHAnsi"/>
        </w:rPr>
        <w:t>Core Indicators</w:t>
      </w:r>
    </w:p>
    <w:p w14:paraId="0FBBD03C" w14:textId="7BF6B5D6" w:rsidR="00211FC2" w:rsidRPr="0089798E" w:rsidRDefault="00211FC2" w:rsidP="00211FC2">
      <w:pPr>
        <w:rPr>
          <w:rFonts w:asciiTheme="minorHAnsi" w:hAnsiTheme="minorHAnsi" w:cstheme="minorHAnsi"/>
          <w:color w:val="FF0000"/>
          <w:sz w:val="22"/>
          <w:szCs w:val="22"/>
        </w:rPr>
      </w:pPr>
    </w:p>
    <w:p w14:paraId="03AB34AD" w14:textId="77777777" w:rsidR="005B1A01" w:rsidRPr="0089798E" w:rsidRDefault="005B1A01" w:rsidP="005B1A01">
      <w:pPr>
        <w:rPr>
          <w:rFonts w:asciiTheme="minorHAnsi" w:hAnsiTheme="minorHAnsi" w:cstheme="minorHAnsi"/>
          <w:color w:val="FF0000"/>
          <w:sz w:val="22"/>
          <w:szCs w:val="22"/>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6237"/>
        <w:gridCol w:w="2269"/>
      </w:tblGrid>
      <w:tr w:rsidR="005B1A01" w:rsidRPr="0089798E" w14:paraId="03AB21C4" w14:textId="77777777" w:rsidTr="3EF8D042">
        <w:tc>
          <w:tcPr>
            <w:tcW w:w="70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108692" w14:textId="77777777" w:rsidR="005B1A01" w:rsidRPr="0089798E" w:rsidRDefault="0EB719CE" w:rsidP="3EF8D042">
            <w:pPr>
              <w:shd w:val="clear" w:color="auto" w:fill="FFFFFF" w:themeFill="background1"/>
              <w:rPr>
                <w:rFonts w:asciiTheme="minorHAnsi" w:hAnsiTheme="minorHAnsi" w:cstheme="minorBidi"/>
                <w:b/>
                <w:bCs/>
                <w:color w:val="000000"/>
                <w:sz w:val="22"/>
                <w:szCs w:val="22"/>
              </w:rPr>
            </w:pPr>
            <w:r w:rsidRPr="3EF8D042">
              <w:rPr>
                <w:rFonts w:asciiTheme="minorHAnsi" w:hAnsiTheme="minorHAnsi" w:cstheme="minorBidi"/>
                <w:b/>
                <w:bCs/>
                <w:color w:val="000000" w:themeColor="text1"/>
                <w:sz w:val="22"/>
                <w:szCs w:val="22"/>
              </w:rPr>
              <w:t>Project Core Indicators</w:t>
            </w:r>
          </w:p>
        </w:tc>
        <w:tc>
          <w:tcPr>
            <w:tcW w:w="231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0771F2" w14:textId="77777777" w:rsidR="005B1A01" w:rsidRPr="0089798E" w:rsidRDefault="005B1A01" w:rsidP="0073225D">
            <w:pPr>
              <w:shd w:val="clear" w:color="auto" w:fill="FFFFFF"/>
              <w:jc w:val="center"/>
              <w:rPr>
                <w:rFonts w:asciiTheme="minorHAnsi" w:hAnsiTheme="minorHAnsi" w:cstheme="minorHAnsi"/>
                <w:b/>
                <w:color w:val="000000"/>
                <w:sz w:val="22"/>
                <w:szCs w:val="22"/>
              </w:rPr>
            </w:pPr>
            <w:r w:rsidRPr="0089798E">
              <w:rPr>
                <w:rFonts w:asciiTheme="minorHAnsi" w:hAnsiTheme="minorHAnsi" w:cstheme="minorHAnsi"/>
                <w:b/>
                <w:color w:val="000000"/>
                <w:sz w:val="22"/>
                <w:szCs w:val="22"/>
              </w:rPr>
              <w:t>Expected at PIF</w:t>
            </w:r>
          </w:p>
        </w:tc>
      </w:tr>
      <w:tr w:rsidR="005B1A01" w:rsidRPr="0089798E" w14:paraId="517C5719" w14:textId="77777777" w:rsidTr="3EF8D042">
        <w:trPr>
          <w:trHeight w:val="179"/>
        </w:trPr>
        <w:tc>
          <w:tcPr>
            <w:tcW w:w="677" w:type="dxa"/>
            <w:tcBorders>
              <w:top w:val="single" w:sz="4" w:space="0" w:color="auto"/>
              <w:left w:val="single" w:sz="4" w:space="0" w:color="auto"/>
              <w:bottom w:val="single" w:sz="4" w:space="0" w:color="auto"/>
              <w:right w:val="single" w:sz="4" w:space="0" w:color="auto"/>
            </w:tcBorders>
            <w:hideMark/>
          </w:tcPr>
          <w:p w14:paraId="2113E5EB" w14:textId="77777777" w:rsidR="005B1A01" w:rsidRPr="0089798E" w:rsidRDefault="005B1A01" w:rsidP="0073225D">
            <w:pPr>
              <w:pStyle w:val="NoSpacing"/>
              <w:shd w:val="clear" w:color="auto" w:fill="FFFFFF"/>
              <w:jc w:val="center"/>
              <w:rPr>
                <w:rFonts w:asciiTheme="minorHAnsi" w:hAnsiTheme="minorHAnsi" w:cstheme="minorHAnsi"/>
              </w:rPr>
            </w:pPr>
            <w:r w:rsidRPr="0089798E">
              <w:rPr>
                <w:rFonts w:asciiTheme="minorHAnsi" w:hAnsiTheme="minorHAnsi" w:cstheme="minorHAnsi"/>
              </w:rPr>
              <w:t>3</w:t>
            </w:r>
          </w:p>
        </w:tc>
        <w:tc>
          <w:tcPr>
            <w:tcW w:w="6410" w:type="dxa"/>
            <w:tcBorders>
              <w:top w:val="single" w:sz="4" w:space="0" w:color="auto"/>
              <w:left w:val="single" w:sz="4" w:space="0" w:color="auto"/>
              <w:bottom w:val="single" w:sz="4" w:space="0" w:color="auto"/>
              <w:right w:val="single" w:sz="4" w:space="0" w:color="auto"/>
            </w:tcBorders>
            <w:hideMark/>
          </w:tcPr>
          <w:p w14:paraId="13681EB2" w14:textId="77777777" w:rsidR="005B1A01" w:rsidRPr="0089798E" w:rsidRDefault="005B1A01" w:rsidP="0073225D">
            <w:pPr>
              <w:pStyle w:val="NoSpacing"/>
              <w:shd w:val="clear" w:color="auto" w:fill="FFFFFF"/>
              <w:rPr>
                <w:rFonts w:asciiTheme="minorHAnsi" w:hAnsiTheme="minorHAnsi" w:cstheme="minorHAnsi"/>
              </w:rPr>
            </w:pPr>
            <w:r w:rsidRPr="0089798E">
              <w:rPr>
                <w:rFonts w:asciiTheme="minorHAnsi" w:hAnsiTheme="minorHAnsi" w:cstheme="minorHAnsi"/>
              </w:rPr>
              <w:t xml:space="preserve">Area of </w:t>
            </w:r>
            <w:r w:rsidRPr="0089798E">
              <w:rPr>
                <w:rFonts w:asciiTheme="minorHAnsi" w:hAnsiTheme="minorHAnsi" w:cstheme="minorHAnsi"/>
                <w:b/>
              </w:rPr>
              <w:t>land and ecosystems under restoration</w:t>
            </w:r>
            <w:r w:rsidRPr="0089798E">
              <w:rPr>
                <w:rFonts w:asciiTheme="minorHAnsi" w:hAnsiTheme="minorHAnsi" w:cstheme="minorHAnsi"/>
              </w:rPr>
              <w:t xml:space="preserve"> </w:t>
            </w:r>
            <w:r w:rsidRPr="0089798E">
              <w:rPr>
                <w:rFonts w:asciiTheme="minorHAnsi" w:hAnsiTheme="minorHAnsi" w:cstheme="minorHAnsi"/>
                <w:bCs/>
              </w:rPr>
              <w:t>(h</w:t>
            </w:r>
            <w:r w:rsidRPr="0089798E">
              <w:rPr>
                <w:rFonts w:asciiTheme="minorHAnsi" w:hAnsiTheme="minorHAnsi" w:cstheme="minorHAnsi"/>
              </w:rPr>
              <w:t>ectare)</w:t>
            </w:r>
          </w:p>
        </w:tc>
        <w:tc>
          <w:tcPr>
            <w:tcW w:w="2314" w:type="dxa"/>
            <w:tcBorders>
              <w:top w:val="single" w:sz="4" w:space="0" w:color="auto"/>
              <w:left w:val="single" w:sz="4" w:space="0" w:color="auto"/>
              <w:bottom w:val="single" w:sz="4" w:space="0" w:color="auto"/>
              <w:right w:val="single" w:sz="4" w:space="0" w:color="auto"/>
            </w:tcBorders>
            <w:hideMark/>
          </w:tcPr>
          <w:p w14:paraId="1C6E6098" w14:textId="5B02ED58" w:rsidR="005B1A01" w:rsidRPr="0089798E" w:rsidRDefault="00CA6BA5" w:rsidP="0073225D">
            <w:pPr>
              <w:shd w:val="clear" w:color="auto" w:fill="FFFFFF"/>
              <w:jc w:val="center"/>
              <w:rPr>
                <w:rFonts w:asciiTheme="minorHAnsi" w:hAnsiTheme="minorHAnsi" w:cstheme="minorHAnsi"/>
                <w:color w:val="000000"/>
                <w:sz w:val="22"/>
                <w:szCs w:val="22"/>
              </w:rPr>
            </w:pPr>
            <w:r w:rsidRPr="0089798E">
              <w:rPr>
                <w:rFonts w:asciiTheme="minorHAnsi" w:hAnsiTheme="minorHAnsi" w:cstheme="minorHAnsi"/>
                <w:color w:val="000000"/>
                <w:sz w:val="22"/>
                <w:szCs w:val="22"/>
              </w:rPr>
              <w:t>6,000 ha</w:t>
            </w:r>
          </w:p>
        </w:tc>
      </w:tr>
      <w:tr w:rsidR="005B1A01" w:rsidRPr="0089798E" w14:paraId="63E61848" w14:textId="77777777" w:rsidTr="3EF8D042">
        <w:trPr>
          <w:trHeight w:val="269"/>
        </w:trPr>
        <w:tc>
          <w:tcPr>
            <w:tcW w:w="677" w:type="dxa"/>
            <w:tcBorders>
              <w:top w:val="single" w:sz="4" w:space="0" w:color="auto"/>
              <w:left w:val="single" w:sz="4" w:space="0" w:color="auto"/>
              <w:bottom w:val="single" w:sz="4" w:space="0" w:color="auto"/>
              <w:right w:val="single" w:sz="4" w:space="0" w:color="auto"/>
            </w:tcBorders>
            <w:hideMark/>
          </w:tcPr>
          <w:p w14:paraId="2A26368C" w14:textId="77777777" w:rsidR="005B1A01" w:rsidRPr="0089798E" w:rsidRDefault="005B1A01" w:rsidP="0073225D">
            <w:pPr>
              <w:pStyle w:val="NoSpacing"/>
              <w:shd w:val="clear" w:color="auto" w:fill="FFFFFF"/>
              <w:jc w:val="center"/>
              <w:rPr>
                <w:rFonts w:asciiTheme="minorHAnsi" w:hAnsiTheme="minorHAnsi" w:cstheme="minorHAnsi"/>
              </w:rPr>
            </w:pPr>
            <w:r w:rsidRPr="0089798E">
              <w:rPr>
                <w:rFonts w:asciiTheme="minorHAnsi" w:hAnsiTheme="minorHAnsi" w:cstheme="minorHAnsi"/>
              </w:rPr>
              <w:t>4</w:t>
            </w:r>
          </w:p>
        </w:tc>
        <w:tc>
          <w:tcPr>
            <w:tcW w:w="6410" w:type="dxa"/>
            <w:tcBorders>
              <w:top w:val="single" w:sz="4" w:space="0" w:color="auto"/>
              <w:left w:val="single" w:sz="4" w:space="0" w:color="auto"/>
              <w:bottom w:val="single" w:sz="4" w:space="0" w:color="auto"/>
              <w:right w:val="single" w:sz="4" w:space="0" w:color="auto"/>
            </w:tcBorders>
            <w:hideMark/>
          </w:tcPr>
          <w:p w14:paraId="170751E2" w14:textId="77777777" w:rsidR="005B1A01" w:rsidRPr="0089798E" w:rsidRDefault="005B1A01" w:rsidP="0073225D">
            <w:pPr>
              <w:pStyle w:val="NoSpacing"/>
              <w:shd w:val="clear" w:color="auto" w:fill="FFFFFF"/>
              <w:rPr>
                <w:rFonts w:asciiTheme="minorHAnsi" w:hAnsiTheme="minorHAnsi" w:cstheme="minorHAnsi"/>
              </w:rPr>
            </w:pPr>
            <w:r w:rsidRPr="0089798E">
              <w:rPr>
                <w:rFonts w:asciiTheme="minorHAnsi" w:hAnsiTheme="minorHAnsi" w:cstheme="minorHAnsi"/>
              </w:rPr>
              <w:t xml:space="preserve">Area of </w:t>
            </w:r>
            <w:r w:rsidRPr="0089798E">
              <w:rPr>
                <w:rFonts w:asciiTheme="minorHAnsi" w:hAnsiTheme="minorHAnsi" w:cstheme="minorHAnsi"/>
                <w:b/>
              </w:rPr>
              <w:t>landscapes under improved practices</w:t>
            </w:r>
            <w:r w:rsidRPr="0089798E">
              <w:rPr>
                <w:rFonts w:asciiTheme="minorHAnsi" w:hAnsiTheme="minorHAnsi" w:cstheme="minorHAnsi"/>
              </w:rPr>
              <w:t xml:space="preserve"> (hectare)</w:t>
            </w:r>
          </w:p>
        </w:tc>
        <w:tc>
          <w:tcPr>
            <w:tcW w:w="2314" w:type="dxa"/>
            <w:tcBorders>
              <w:top w:val="single" w:sz="4" w:space="0" w:color="auto"/>
              <w:left w:val="single" w:sz="4" w:space="0" w:color="auto"/>
              <w:bottom w:val="single" w:sz="4" w:space="0" w:color="auto"/>
              <w:right w:val="single" w:sz="4" w:space="0" w:color="auto"/>
            </w:tcBorders>
          </w:tcPr>
          <w:p w14:paraId="506F964E" w14:textId="5C796A5E" w:rsidR="005B1A01" w:rsidRPr="0089798E" w:rsidRDefault="00CA6BA5" w:rsidP="0073225D">
            <w:pPr>
              <w:shd w:val="clear" w:color="auto" w:fill="FFFFFF"/>
              <w:jc w:val="center"/>
              <w:rPr>
                <w:rFonts w:asciiTheme="minorHAnsi" w:hAnsiTheme="minorHAnsi" w:cstheme="minorHAnsi"/>
                <w:color w:val="000000"/>
                <w:sz w:val="22"/>
                <w:szCs w:val="22"/>
              </w:rPr>
            </w:pPr>
            <w:r w:rsidRPr="0089798E">
              <w:rPr>
                <w:rFonts w:asciiTheme="minorHAnsi" w:hAnsiTheme="minorHAnsi" w:cstheme="minorHAnsi"/>
                <w:color w:val="000000"/>
                <w:sz w:val="22"/>
                <w:szCs w:val="22"/>
              </w:rPr>
              <w:t>1,500 ha</w:t>
            </w:r>
          </w:p>
        </w:tc>
      </w:tr>
      <w:tr w:rsidR="005B1A01" w:rsidRPr="0089798E" w14:paraId="1945DF43" w14:textId="77777777" w:rsidTr="3EF8D042">
        <w:trPr>
          <w:trHeight w:val="233"/>
        </w:trPr>
        <w:tc>
          <w:tcPr>
            <w:tcW w:w="677" w:type="dxa"/>
            <w:tcBorders>
              <w:top w:val="single" w:sz="4" w:space="0" w:color="auto"/>
              <w:left w:val="single" w:sz="4" w:space="0" w:color="auto"/>
              <w:bottom w:val="single" w:sz="4" w:space="0" w:color="auto"/>
              <w:right w:val="single" w:sz="4" w:space="0" w:color="auto"/>
            </w:tcBorders>
            <w:hideMark/>
          </w:tcPr>
          <w:p w14:paraId="10CAC38E" w14:textId="77777777" w:rsidR="005B1A01" w:rsidRPr="0089798E" w:rsidRDefault="005B1A01" w:rsidP="0073225D">
            <w:pPr>
              <w:pStyle w:val="NoSpacing"/>
              <w:shd w:val="clear" w:color="auto" w:fill="FFFFFF"/>
              <w:jc w:val="center"/>
              <w:rPr>
                <w:rFonts w:asciiTheme="minorHAnsi" w:hAnsiTheme="minorHAnsi" w:cstheme="minorHAnsi"/>
              </w:rPr>
            </w:pPr>
            <w:r w:rsidRPr="0089798E">
              <w:rPr>
                <w:rFonts w:asciiTheme="minorHAnsi" w:hAnsiTheme="minorHAnsi" w:cstheme="minorHAnsi"/>
              </w:rPr>
              <w:t>6</w:t>
            </w:r>
          </w:p>
        </w:tc>
        <w:tc>
          <w:tcPr>
            <w:tcW w:w="6410" w:type="dxa"/>
            <w:tcBorders>
              <w:top w:val="single" w:sz="4" w:space="0" w:color="auto"/>
              <w:left w:val="single" w:sz="4" w:space="0" w:color="auto"/>
              <w:bottom w:val="single" w:sz="4" w:space="0" w:color="auto"/>
              <w:right w:val="single" w:sz="4" w:space="0" w:color="auto"/>
            </w:tcBorders>
            <w:hideMark/>
          </w:tcPr>
          <w:p w14:paraId="4DBCC5D9" w14:textId="77777777" w:rsidR="005B1A01" w:rsidRPr="0089798E" w:rsidRDefault="005B1A01" w:rsidP="0073225D">
            <w:pPr>
              <w:pStyle w:val="NoSpacing"/>
              <w:shd w:val="clear" w:color="auto" w:fill="FFFFFF"/>
              <w:rPr>
                <w:rFonts w:asciiTheme="minorHAnsi" w:hAnsiTheme="minorHAnsi" w:cstheme="minorHAnsi"/>
              </w:rPr>
            </w:pPr>
            <w:r w:rsidRPr="0089798E">
              <w:rPr>
                <w:rFonts w:asciiTheme="minorHAnsi" w:hAnsiTheme="minorHAnsi" w:cstheme="minorHAnsi"/>
                <w:b/>
              </w:rPr>
              <w:t>Greenhouse Gas Emissions Mitigated</w:t>
            </w:r>
            <w:r w:rsidRPr="0089798E">
              <w:rPr>
                <w:rFonts w:asciiTheme="minorHAnsi" w:hAnsiTheme="minorHAnsi" w:cstheme="minorHAnsi"/>
              </w:rPr>
              <w:t xml:space="preserve"> (metric ton of CO</w:t>
            </w:r>
            <w:r w:rsidRPr="0089798E">
              <w:rPr>
                <w:rFonts w:asciiTheme="minorHAnsi" w:hAnsiTheme="minorHAnsi" w:cstheme="minorHAnsi"/>
                <w:vertAlign w:val="subscript"/>
              </w:rPr>
              <w:t>2</w:t>
            </w:r>
            <w:r w:rsidRPr="0089798E">
              <w:rPr>
                <w:rFonts w:asciiTheme="minorHAnsi" w:hAnsiTheme="minorHAnsi" w:cstheme="minorHAnsi"/>
              </w:rPr>
              <w:t xml:space="preserve">e)  </w:t>
            </w:r>
          </w:p>
        </w:tc>
        <w:tc>
          <w:tcPr>
            <w:tcW w:w="2314" w:type="dxa"/>
            <w:tcBorders>
              <w:top w:val="single" w:sz="4" w:space="0" w:color="auto"/>
              <w:left w:val="single" w:sz="4" w:space="0" w:color="auto"/>
              <w:bottom w:val="single" w:sz="4" w:space="0" w:color="auto"/>
              <w:right w:val="single" w:sz="4" w:space="0" w:color="auto"/>
            </w:tcBorders>
            <w:hideMark/>
          </w:tcPr>
          <w:p w14:paraId="5DFEF690" w14:textId="36695551" w:rsidR="005B1A01" w:rsidRPr="0089798E" w:rsidRDefault="00CA6BA5" w:rsidP="0073225D">
            <w:pPr>
              <w:shd w:val="clear" w:color="auto" w:fill="FFFFFF"/>
              <w:jc w:val="center"/>
              <w:rPr>
                <w:rFonts w:asciiTheme="minorHAnsi" w:hAnsiTheme="minorHAnsi" w:cstheme="minorHAnsi"/>
                <w:color w:val="000000"/>
                <w:sz w:val="22"/>
                <w:szCs w:val="22"/>
              </w:rPr>
            </w:pPr>
            <w:r w:rsidRPr="0089798E">
              <w:rPr>
                <w:rFonts w:asciiTheme="minorHAnsi" w:hAnsiTheme="minorHAnsi" w:cstheme="minorHAnsi"/>
                <w:color w:val="000000"/>
                <w:sz w:val="22"/>
                <w:szCs w:val="22"/>
              </w:rPr>
              <w:t>46,</w:t>
            </w:r>
            <w:r w:rsidR="004424D8" w:rsidRPr="0089798E">
              <w:rPr>
                <w:rFonts w:asciiTheme="minorHAnsi" w:hAnsiTheme="minorHAnsi" w:cstheme="minorHAnsi"/>
                <w:color w:val="000000"/>
                <w:sz w:val="22"/>
                <w:szCs w:val="22"/>
              </w:rPr>
              <w:t>000 t</w:t>
            </w:r>
            <w:r w:rsidRPr="0089798E">
              <w:rPr>
                <w:rFonts w:asciiTheme="minorHAnsi" w:hAnsiTheme="minorHAnsi" w:cstheme="minorHAnsi"/>
                <w:color w:val="000000"/>
                <w:sz w:val="22"/>
                <w:szCs w:val="22"/>
              </w:rPr>
              <w:t>CO</w:t>
            </w:r>
            <w:r w:rsidRPr="0089798E">
              <w:rPr>
                <w:rFonts w:asciiTheme="minorHAnsi" w:hAnsiTheme="minorHAnsi" w:cstheme="minorHAnsi"/>
                <w:color w:val="000000"/>
                <w:sz w:val="22"/>
                <w:szCs w:val="22"/>
                <w:vertAlign w:val="subscript"/>
              </w:rPr>
              <w:t>2</w:t>
            </w:r>
            <w:r w:rsidRPr="0089798E">
              <w:rPr>
                <w:rFonts w:asciiTheme="minorHAnsi" w:hAnsiTheme="minorHAnsi" w:cstheme="minorHAnsi"/>
                <w:color w:val="000000"/>
                <w:sz w:val="22"/>
                <w:szCs w:val="22"/>
              </w:rPr>
              <w:t>eq</w:t>
            </w:r>
          </w:p>
        </w:tc>
      </w:tr>
      <w:tr w:rsidR="005B1A01" w:rsidRPr="0089798E" w14:paraId="099A2416" w14:textId="77777777" w:rsidTr="3EF8D042">
        <w:trPr>
          <w:trHeight w:val="593"/>
        </w:trPr>
        <w:tc>
          <w:tcPr>
            <w:tcW w:w="677" w:type="dxa"/>
            <w:tcBorders>
              <w:top w:val="single" w:sz="4" w:space="0" w:color="auto"/>
              <w:left w:val="single" w:sz="4" w:space="0" w:color="auto"/>
              <w:bottom w:val="single" w:sz="4" w:space="0" w:color="auto"/>
              <w:right w:val="single" w:sz="4" w:space="0" w:color="auto"/>
            </w:tcBorders>
            <w:hideMark/>
          </w:tcPr>
          <w:p w14:paraId="66C55C45" w14:textId="77777777" w:rsidR="005B1A01" w:rsidRPr="0089798E" w:rsidRDefault="005B1A01" w:rsidP="0073225D">
            <w:pPr>
              <w:shd w:val="clear" w:color="auto" w:fill="FFFFFF"/>
              <w:rPr>
                <w:rFonts w:asciiTheme="minorHAnsi" w:hAnsiTheme="minorHAnsi" w:cstheme="minorHAnsi"/>
                <w:sz w:val="22"/>
                <w:szCs w:val="22"/>
              </w:rPr>
            </w:pPr>
            <w:r w:rsidRPr="0089798E">
              <w:rPr>
                <w:rFonts w:asciiTheme="minorHAnsi" w:hAnsiTheme="minorHAnsi" w:cstheme="minorHAnsi"/>
                <w:sz w:val="22"/>
                <w:szCs w:val="22"/>
              </w:rPr>
              <w:lastRenderedPageBreak/>
              <w:t xml:space="preserve">  11</w:t>
            </w:r>
          </w:p>
        </w:tc>
        <w:tc>
          <w:tcPr>
            <w:tcW w:w="6410" w:type="dxa"/>
            <w:tcBorders>
              <w:top w:val="single" w:sz="4" w:space="0" w:color="auto"/>
              <w:left w:val="single" w:sz="4" w:space="0" w:color="auto"/>
              <w:bottom w:val="single" w:sz="4" w:space="0" w:color="auto"/>
              <w:right w:val="single" w:sz="4" w:space="0" w:color="auto"/>
            </w:tcBorders>
            <w:hideMark/>
          </w:tcPr>
          <w:p w14:paraId="3C71A885" w14:textId="77777777" w:rsidR="005B1A01" w:rsidRPr="0089798E" w:rsidRDefault="005B1A01" w:rsidP="0073225D">
            <w:pPr>
              <w:shd w:val="clear" w:color="auto" w:fill="FFFFFF"/>
              <w:rPr>
                <w:rFonts w:asciiTheme="minorHAnsi" w:hAnsiTheme="minorHAnsi" w:cstheme="minorHAnsi"/>
                <w:sz w:val="22"/>
                <w:szCs w:val="22"/>
              </w:rPr>
            </w:pPr>
            <w:r w:rsidRPr="0089798E">
              <w:rPr>
                <w:rFonts w:asciiTheme="minorHAnsi" w:hAnsiTheme="minorHAnsi" w:cstheme="minorHAnsi"/>
                <w:sz w:val="22"/>
                <w:szCs w:val="22"/>
              </w:rPr>
              <w:t>People benefiting from GEF-financed investments</w:t>
            </w:r>
            <w:r w:rsidRPr="0089798E">
              <w:rPr>
                <w:rFonts w:asciiTheme="minorHAnsi" w:hAnsiTheme="minorHAnsi" w:cstheme="minorHAnsi"/>
                <w:b/>
                <w:sz w:val="22"/>
                <w:szCs w:val="22"/>
              </w:rPr>
              <w:t xml:space="preserve"> disaggregated by sex</w:t>
            </w:r>
            <w:r w:rsidRPr="0089798E">
              <w:rPr>
                <w:rFonts w:asciiTheme="minorHAnsi" w:hAnsiTheme="minorHAnsi" w:cstheme="minorHAnsi"/>
                <w:sz w:val="22"/>
                <w:szCs w:val="22"/>
              </w:rPr>
              <w:t xml:space="preserve"> (count)</w:t>
            </w:r>
          </w:p>
        </w:tc>
        <w:tc>
          <w:tcPr>
            <w:tcW w:w="2314" w:type="dxa"/>
            <w:tcBorders>
              <w:top w:val="single" w:sz="4" w:space="0" w:color="auto"/>
              <w:left w:val="single" w:sz="4" w:space="0" w:color="auto"/>
              <w:bottom w:val="single" w:sz="4" w:space="0" w:color="auto"/>
              <w:right w:val="single" w:sz="4" w:space="0" w:color="auto"/>
            </w:tcBorders>
            <w:hideMark/>
          </w:tcPr>
          <w:p w14:paraId="6F5ACDE8" w14:textId="1197A400" w:rsidR="005B1A01" w:rsidRPr="0089798E" w:rsidRDefault="00CA6BA5" w:rsidP="0073225D">
            <w:pPr>
              <w:shd w:val="clear" w:color="auto" w:fill="FFFFFF"/>
              <w:jc w:val="center"/>
              <w:rPr>
                <w:rFonts w:asciiTheme="minorHAnsi" w:hAnsiTheme="minorHAnsi" w:cstheme="minorHAnsi"/>
                <w:color w:val="000000"/>
                <w:sz w:val="22"/>
                <w:szCs w:val="22"/>
              </w:rPr>
            </w:pPr>
            <w:r w:rsidRPr="0089798E">
              <w:rPr>
                <w:rFonts w:asciiTheme="minorHAnsi" w:hAnsiTheme="minorHAnsi" w:cstheme="minorHAnsi"/>
                <w:color w:val="000000"/>
                <w:sz w:val="22"/>
                <w:szCs w:val="22"/>
              </w:rPr>
              <w:t>200,000 (50% woman)</w:t>
            </w:r>
          </w:p>
        </w:tc>
      </w:tr>
    </w:tbl>
    <w:p w14:paraId="79671B8F" w14:textId="77777777" w:rsidR="005B1A01" w:rsidRPr="0089798E" w:rsidRDefault="005B1A01" w:rsidP="005B1A01">
      <w:pPr>
        <w:spacing w:line="256" w:lineRule="auto"/>
        <w:ind w:left="180" w:right="180"/>
        <w:rPr>
          <w:rFonts w:asciiTheme="minorHAnsi" w:hAnsiTheme="minorHAnsi" w:cstheme="minorHAnsi"/>
          <w:sz w:val="22"/>
          <w:szCs w:val="22"/>
        </w:rPr>
      </w:pPr>
    </w:p>
    <w:p w14:paraId="44BCF68A" w14:textId="4B14A293" w:rsidR="00211FC2" w:rsidRPr="0089798E" w:rsidRDefault="00211FC2" w:rsidP="00211FC2">
      <w:pPr>
        <w:spacing w:line="259" w:lineRule="auto"/>
        <w:ind w:left="180" w:right="180"/>
        <w:rPr>
          <w:rFonts w:asciiTheme="minorHAnsi" w:hAnsiTheme="minorHAnsi" w:cstheme="minorHAnsi"/>
          <w:color w:val="FF0000"/>
        </w:rPr>
      </w:pPr>
      <w:r w:rsidRPr="0089798E">
        <w:rPr>
          <w:rFonts w:asciiTheme="minorHAnsi" w:hAnsiTheme="minorHAnsi" w:cstheme="minorHAnsi"/>
        </w:rPr>
        <w:t xml:space="preserve">Explain the methodological approach and underlying logic to justify target levels for Core and Sub-Indicators </w:t>
      </w:r>
      <w:r w:rsidRPr="0089798E">
        <w:rPr>
          <w:rFonts w:asciiTheme="minorHAnsi" w:hAnsiTheme="minorHAnsi" w:cstheme="minorHAnsi"/>
          <w:i/>
          <w:iCs/>
          <w:szCs w:val="22"/>
        </w:rPr>
        <w:t>(max. 250 words, approximately 1/2 page)</w:t>
      </w:r>
      <w:r w:rsidRPr="0089798E">
        <w:rPr>
          <w:rFonts w:asciiTheme="minorHAnsi" w:hAnsiTheme="minorHAnsi" w:cstheme="minorHAnsi"/>
          <w:color w:val="FF0000"/>
        </w:rPr>
        <w:t xml:space="preserve"> </w:t>
      </w:r>
    </w:p>
    <w:p w14:paraId="204ADA36" w14:textId="108D5542" w:rsidR="00211FC2" w:rsidRPr="0089798E" w:rsidRDefault="00211FC2" w:rsidP="00211FC2">
      <w:pPr>
        <w:pStyle w:val="Footer"/>
        <w:ind w:left="180" w:right="180"/>
        <w:rPr>
          <w:rFonts w:asciiTheme="minorHAnsi" w:hAnsiTheme="minorHAnsi" w:cstheme="minorHAnsi"/>
          <w:lang w:val="en-US"/>
        </w:rPr>
      </w:pPr>
    </w:p>
    <w:p w14:paraId="6C017355" w14:textId="0DB6DFD1" w:rsidR="00E41D3F" w:rsidRPr="008C4733" w:rsidRDefault="00E41D3F" w:rsidP="002D5628">
      <w:pPr>
        <w:pStyle w:val="Footer"/>
        <w:spacing w:after="120"/>
        <w:ind w:left="187" w:right="187"/>
        <w:jc w:val="both"/>
        <w:rPr>
          <w:rFonts w:asciiTheme="minorHAnsi" w:hAnsiTheme="minorHAnsi" w:cstheme="minorHAnsi"/>
          <w:sz w:val="22"/>
          <w:szCs w:val="22"/>
          <w:lang w:val="en-US"/>
        </w:rPr>
      </w:pPr>
      <w:r w:rsidRPr="008C4733">
        <w:rPr>
          <w:rFonts w:asciiTheme="minorHAnsi" w:hAnsiTheme="minorHAnsi" w:cstheme="minorHAnsi"/>
          <w:sz w:val="22"/>
          <w:szCs w:val="22"/>
          <w:u w:val="single"/>
          <w:lang w:val="en-US"/>
        </w:rPr>
        <w:t>Indicator 3</w:t>
      </w:r>
      <w:r w:rsidRPr="008C4733">
        <w:rPr>
          <w:rFonts w:asciiTheme="minorHAnsi" w:hAnsiTheme="minorHAnsi" w:cstheme="minorHAnsi"/>
          <w:sz w:val="22"/>
          <w:szCs w:val="22"/>
          <w:lang w:val="en-US"/>
        </w:rPr>
        <w:t xml:space="preserve">: </w:t>
      </w:r>
      <w:r w:rsidR="001815DE" w:rsidRPr="008C4733">
        <w:rPr>
          <w:rFonts w:asciiTheme="minorHAnsi" w:hAnsiTheme="minorHAnsi" w:cstheme="minorHAnsi"/>
          <w:sz w:val="22"/>
          <w:szCs w:val="22"/>
          <w:lang w:val="en-US"/>
        </w:rPr>
        <w:t xml:space="preserve">Investment </w:t>
      </w:r>
      <w:r w:rsidRPr="008C4733">
        <w:rPr>
          <w:rFonts w:asciiTheme="minorHAnsi" w:hAnsiTheme="minorHAnsi" w:cstheme="minorHAnsi"/>
          <w:sz w:val="22"/>
          <w:szCs w:val="22"/>
          <w:lang w:val="en-US"/>
        </w:rPr>
        <w:t>in conservation, restoration, reforestation, and natural regeneration of ur</w:t>
      </w:r>
      <w:r w:rsidR="00B12891" w:rsidRPr="008C4733">
        <w:rPr>
          <w:rFonts w:asciiTheme="minorHAnsi" w:hAnsiTheme="minorHAnsi" w:cstheme="minorHAnsi"/>
          <w:sz w:val="22"/>
          <w:szCs w:val="22"/>
          <w:lang w:val="en-US"/>
        </w:rPr>
        <w:t>ban green areas</w:t>
      </w:r>
      <w:r w:rsidR="008B04D0">
        <w:rPr>
          <w:rFonts w:asciiTheme="minorHAnsi" w:hAnsiTheme="minorHAnsi" w:cstheme="minorHAnsi"/>
          <w:sz w:val="22"/>
          <w:szCs w:val="22"/>
          <w:lang w:val="en-US"/>
        </w:rPr>
        <w:t xml:space="preserve">, </w:t>
      </w:r>
      <w:r w:rsidR="003F6D1A">
        <w:rPr>
          <w:rFonts w:asciiTheme="minorHAnsi" w:hAnsiTheme="minorHAnsi" w:cstheme="minorHAnsi"/>
          <w:sz w:val="22"/>
          <w:szCs w:val="22"/>
          <w:lang w:val="en-US"/>
        </w:rPr>
        <w:t xml:space="preserve">including </w:t>
      </w:r>
      <w:r w:rsidR="003F6D1A" w:rsidRPr="008C4733">
        <w:rPr>
          <w:rFonts w:asciiTheme="minorHAnsi" w:hAnsiTheme="minorHAnsi" w:cstheme="minorHAnsi"/>
          <w:sz w:val="22"/>
          <w:szCs w:val="22"/>
          <w:lang w:val="en-US"/>
        </w:rPr>
        <w:t>creation</w:t>
      </w:r>
      <w:r w:rsidR="00B12891" w:rsidRPr="008C4733">
        <w:rPr>
          <w:rFonts w:asciiTheme="minorHAnsi" w:hAnsiTheme="minorHAnsi" w:cstheme="minorHAnsi"/>
          <w:sz w:val="22"/>
          <w:szCs w:val="22"/>
          <w:lang w:val="en-US"/>
        </w:rPr>
        <w:t xml:space="preserve"> of</w:t>
      </w:r>
      <w:r w:rsidRPr="008C4733">
        <w:rPr>
          <w:rFonts w:asciiTheme="minorHAnsi" w:hAnsiTheme="minorHAnsi" w:cstheme="minorHAnsi"/>
          <w:sz w:val="22"/>
          <w:szCs w:val="22"/>
          <w:lang w:val="en-US"/>
        </w:rPr>
        <w:t xml:space="preserve"> urban green corridors: </w:t>
      </w:r>
      <w:r w:rsidR="0089798E" w:rsidRPr="008C4733">
        <w:rPr>
          <w:rFonts w:asciiTheme="minorHAnsi" w:hAnsiTheme="minorHAnsi" w:cstheme="minorHAnsi"/>
          <w:sz w:val="22"/>
          <w:szCs w:val="22"/>
          <w:lang w:val="en-US"/>
        </w:rPr>
        <w:t>5,000 ha</w:t>
      </w:r>
      <w:r w:rsidRPr="008C4733">
        <w:rPr>
          <w:rFonts w:asciiTheme="minorHAnsi" w:hAnsiTheme="minorHAnsi" w:cstheme="minorHAnsi"/>
          <w:sz w:val="22"/>
          <w:szCs w:val="22"/>
          <w:lang w:val="en-US"/>
        </w:rPr>
        <w:t xml:space="preserve"> under natural regeneration and management; </w:t>
      </w:r>
      <w:r w:rsidR="0089798E" w:rsidRPr="008C4733">
        <w:rPr>
          <w:rFonts w:asciiTheme="minorHAnsi" w:hAnsiTheme="minorHAnsi" w:cstheme="minorHAnsi"/>
          <w:sz w:val="22"/>
          <w:szCs w:val="22"/>
          <w:lang w:val="en-US"/>
        </w:rPr>
        <w:t>1,000 ha under r</w:t>
      </w:r>
      <w:r w:rsidRPr="008C4733">
        <w:rPr>
          <w:rFonts w:asciiTheme="minorHAnsi" w:hAnsiTheme="minorHAnsi" w:cstheme="minorHAnsi"/>
          <w:sz w:val="22"/>
          <w:szCs w:val="22"/>
          <w:lang w:val="en-US"/>
        </w:rPr>
        <w:t>eforest</w:t>
      </w:r>
      <w:r w:rsidR="0089798E" w:rsidRPr="008C4733">
        <w:rPr>
          <w:rFonts w:asciiTheme="minorHAnsi" w:hAnsiTheme="minorHAnsi" w:cstheme="minorHAnsi"/>
          <w:sz w:val="22"/>
          <w:szCs w:val="22"/>
          <w:lang w:val="en-US"/>
        </w:rPr>
        <w:t>ation.</w:t>
      </w:r>
    </w:p>
    <w:p w14:paraId="4D95F718" w14:textId="450D34A0" w:rsidR="00E41D3F" w:rsidRPr="008C4733" w:rsidRDefault="00E41D3F" w:rsidP="002D5628">
      <w:pPr>
        <w:pStyle w:val="Footer"/>
        <w:spacing w:after="120"/>
        <w:ind w:left="187" w:right="187"/>
        <w:jc w:val="both"/>
        <w:rPr>
          <w:rFonts w:asciiTheme="minorHAnsi" w:hAnsiTheme="minorHAnsi" w:cstheme="minorHAnsi"/>
          <w:sz w:val="22"/>
          <w:szCs w:val="22"/>
          <w:lang w:val="en-US"/>
        </w:rPr>
      </w:pPr>
      <w:r w:rsidRPr="008C4733">
        <w:rPr>
          <w:rFonts w:asciiTheme="minorHAnsi" w:hAnsiTheme="minorHAnsi" w:cstheme="minorHAnsi"/>
          <w:sz w:val="22"/>
          <w:szCs w:val="22"/>
          <w:u w:val="single"/>
          <w:lang w:val="en-US"/>
        </w:rPr>
        <w:t>Indicator 4</w:t>
      </w:r>
      <w:r w:rsidRPr="008C4733">
        <w:rPr>
          <w:rFonts w:asciiTheme="minorHAnsi" w:hAnsiTheme="minorHAnsi" w:cstheme="minorHAnsi"/>
          <w:sz w:val="22"/>
          <w:szCs w:val="22"/>
          <w:lang w:val="en-US"/>
        </w:rPr>
        <w:t>:</w:t>
      </w:r>
      <w:r w:rsidRPr="008C4733">
        <w:rPr>
          <w:sz w:val="22"/>
          <w:szCs w:val="22"/>
          <w:lang w:val="en-US"/>
        </w:rPr>
        <w:t xml:space="preserve"> </w:t>
      </w:r>
      <w:r w:rsidR="001815DE" w:rsidRPr="008C4733">
        <w:rPr>
          <w:rFonts w:asciiTheme="minorHAnsi" w:hAnsiTheme="minorHAnsi" w:cstheme="minorHAnsi"/>
          <w:sz w:val="22"/>
          <w:szCs w:val="22"/>
          <w:lang w:val="en-US"/>
        </w:rPr>
        <w:t xml:space="preserve">Sustainable </w:t>
      </w:r>
      <w:r w:rsidRPr="008C4733">
        <w:rPr>
          <w:rFonts w:asciiTheme="minorHAnsi" w:hAnsiTheme="minorHAnsi" w:cstheme="minorHAnsi"/>
          <w:sz w:val="22"/>
          <w:szCs w:val="22"/>
          <w:lang w:val="en-US"/>
        </w:rPr>
        <w:t>land mana</w:t>
      </w:r>
      <w:r w:rsidR="0089798E" w:rsidRPr="008C4733">
        <w:rPr>
          <w:rFonts w:asciiTheme="minorHAnsi" w:hAnsiTheme="minorHAnsi" w:cstheme="minorHAnsi"/>
          <w:sz w:val="22"/>
          <w:szCs w:val="22"/>
          <w:lang w:val="en-US"/>
        </w:rPr>
        <w:t xml:space="preserve">gement actions in at least </w:t>
      </w:r>
      <w:r w:rsidR="001815DE" w:rsidRPr="008C4733">
        <w:rPr>
          <w:rFonts w:asciiTheme="minorHAnsi" w:hAnsiTheme="minorHAnsi" w:cstheme="minorHAnsi"/>
          <w:sz w:val="22"/>
          <w:szCs w:val="22"/>
          <w:lang w:val="en-US"/>
        </w:rPr>
        <w:t xml:space="preserve">five </w:t>
      </w:r>
      <w:r w:rsidRPr="008C4733">
        <w:rPr>
          <w:rFonts w:asciiTheme="minorHAnsi" w:hAnsiTheme="minorHAnsi" w:cstheme="minorHAnsi"/>
          <w:sz w:val="22"/>
          <w:szCs w:val="22"/>
          <w:lang w:val="en-US"/>
        </w:rPr>
        <w:t xml:space="preserve">soil conservation and </w:t>
      </w:r>
      <w:r w:rsidR="0089798E" w:rsidRPr="008C4733">
        <w:rPr>
          <w:rFonts w:asciiTheme="minorHAnsi" w:hAnsiTheme="minorHAnsi" w:cstheme="minorHAnsi"/>
          <w:sz w:val="22"/>
          <w:szCs w:val="22"/>
          <w:lang w:val="en-US"/>
        </w:rPr>
        <w:t>rehabilitation</w:t>
      </w:r>
      <w:r w:rsidRPr="008C4733">
        <w:rPr>
          <w:rFonts w:asciiTheme="minorHAnsi" w:hAnsiTheme="minorHAnsi" w:cstheme="minorHAnsi"/>
          <w:sz w:val="22"/>
          <w:szCs w:val="22"/>
          <w:lang w:val="en-US"/>
        </w:rPr>
        <w:t xml:space="preserve"> </w:t>
      </w:r>
      <w:r w:rsidR="0089798E" w:rsidRPr="008C4733">
        <w:rPr>
          <w:rFonts w:asciiTheme="minorHAnsi" w:hAnsiTheme="minorHAnsi" w:cstheme="minorHAnsi"/>
          <w:sz w:val="22"/>
          <w:szCs w:val="22"/>
          <w:lang w:val="en-US"/>
        </w:rPr>
        <w:t xml:space="preserve">areas </w:t>
      </w:r>
      <w:r w:rsidRPr="008C4733">
        <w:rPr>
          <w:rFonts w:asciiTheme="minorHAnsi" w:hAnsiTheme="minorHAnsi" w:cstheme="minorHAnsi"/>
          <w:sz w:val="22"/>
          <w:szCs w:val="22"/>
          <w:lang w:val="en-US"/>
        </w:rPr>
        <w:t>identified in</w:t>
      </w:r>
      <w:r w:rsidR="00935AB3">
        <w:rPr>
          <w:rFonts w:asciiTheme="minorHAnsi" w:hAnsiTheme="minorHAnsi" w:cstheme="minorHAnsi"/>
          <w:sz w:val="22"/>
          <w:szCs w:val="22"/>
          <w:lang w:val="en-US"/>
        </w:rPr>
        <w:t>: i</w:t>
      </w:r>
      <w:r w:rsidR="003F6D1A">
        <w:rPr>
          <w:rFonts w:asciiTheme="minorHAnsi" w:hAnsiTheme="minorHAnsi" w:cstheme="minorHAnsi"/>
          <w:sz w:val="22"/>
          <w:szCs w:val="22"/>
          <w:lang w:val="en-US"/>
        </w:rPr>
        <w:t>)</w:t>
      </w:r>
      <w:r w:rsidRPr="008C4733">
        <w:rPr>
          <w:rFonts w:asciiTheme="minorHAnsi" w:hAnsiTheme="minorHAnsi" w:cstheme="minorHAnsi"/>
          <w:sz w:val="22"/>
          <w:szCs w:val="22"/>
          <w:lang w:val="en-US"/>
        </w:rPr>
        <w:t xml:space="preserve"> the territorial environmental str</w:t>
      </w:r>
      <w:r w:rsidR="0089798E" w:rsidRPr="008C4733">
        <w:rPr>
          <w:rFonts w:asciiTheme="minorHAnsi" w:hAnsiTheme="minorHAnsi" w:cstheme="minorHAnsi"/>
          <w:sz w:val="22"/>
          <w:szCs w:val="22"/>
          <w:lang w:val="en-US"/>
        </w:rPr>
        <w:t>ategy</w:t>
      </w:r>
      <w:r w:rsidR="00B12891" w:rsidRPr="008C4733">
        <w:rPr>
          <w:rFonts w:asciiTheme="minorHAnsi" w:hAnsiTheme="minorHAnsi" w:cstheme="minorHAnsi"/>
          <w:sz w:val="22"/>
          <w:szCs w:val="22"/>
          <w:lang w:val="en-US"/>
        </w:rPr>
        <w:t xml:space="preserve"> for the Havana Province</w:t>
      </w:r>
      <w:r w:rsidR="003F6D1A">
        <w:rPr>
          <w:rFonts w:asciiTheme="minorHAnsi" w:hAnsiTheme="minorHAnsi" w:cstheme="minorHAnsi"/>
          <w:sz w:val="22"/>
          <w:szCs w:val="22"/>
          <w:lang w:val="en-US"/>
        </w:rPr>
        <w:t>,</w:t>
      </w:r>
      <w:r w:rsidR="0089798E" w:rsidRPr="008C4733">
        <w:rPr>
          <w:rFonts w:asciiTheme="minorHAnsi" w:hAnsiTheme="minorHAnsi" w:cstheme="minorHAnsi"/>
          <w:sz w:val="22"/>
          <w:szCs w:val="22"/>
          <w:lang w:val="en-US"/>
        </w:rPr>
        <w:t xml:space="preserve"> </w:t>
      </w:r>
      <w:r w:rsidR="003F6D1A" w:rsidRPr="008C4733">
        <w:rPr>
          <w:rFonts w:asciiTheme="minorHAnsi" w:hAnsiTheme="minorHAnsi" w:cstheme="minorHAnsi"/>
          <w:sz w:val="22"/>
          <w:szCs w:val="22"/>
          <w:lang w:val="en-US"/>
        </w:rPr>
        <w:t xml:space="preserve">and </w:t>
      </w:r>
      <w:r w:rsidR="003F6D1A">
        <w:rPr>
          <w:rFonts w:asciiTheme="minorHAnsi" w:hAnsiTheme="minorHAnsi" w:cstheme="minorHAnsi"/>
          <w:sz w:val="22"/>
          <w:szCs w:val="22"/>
          <w:lang w:val="en-US"/>
        </w:rPr>
        <w:t>ii)</w:t>
      </w:r>
      <w:r w:rsidR="0089798E" w:rsidRPr="008C4733">
        <w:rPr>
          <w:rFonts w:asciiTheme="minorHAnsi" w:hAnsiTheme="minorHAnsi" w:cstheme="minorHAnsi"/>
          <w:sz w:val="22"/>
          <w:szCs w:val="22"/>
          <w:lang w:val="en-US"/>
        </w:rPr>
        <w:t xml:space="preserve"> productive systems in</w:t>
      </w:r>
      <w:r w:rsidR="00513F8D">
        <w:rPr>
          <w:rFonts w:asciiTheme="minorHAnsi" w:hAnsiTheme="minorHAnsi" w:cstheme="minorHAnsi"/>
          <w:sz w:val="22"/>
          <w:szCs w:val="22"/>
          <w:lang w:val="en-US"/>
        </w:rPr>
        <w:t xml:space="preserve"> urban and</w:t>
      </w:r>
      <w:r w:rsidR="0089798E" w:rsidRPr="008C4733">
        <w:rPr>
          <w:rFonts w:asciiTheme="minorHAnsi" w:hAnsiTheme="minorHAnsi" w:cstheme="minorHAnsi"/>
          <w:sz w:val="22"/>
          <w:szCs w:val="22"/>
          <w:lang w:val="en-US"/>
        </w:rPr>
        <w:t xml:space="preserve"> periurban areas.</w:t>
      </w:r>
    </w:p>
    <w:p w14:paraId="29C68C38" w14:textId="5B6FBF3D" w:rsidR="00E76C9F" w:rsidRPr="008C4733" w:rsidRDefault="00E41D3F" w:rsidP="002D5628">
      <w:pPr>
        <w:pStyle w:val="Footer"/>
        <w:spacing w:after="120"/>
        <w:ind w:left="187" w:right="187"/>
        <w:jc w:val="both"/>
        <w:rPr>
          <w:rFonts w:asciiTheme="minorHAnsi" w:hAnsiTheme="minorHAnsi" w:cstheme="minorHAnsi"/>
          <w:sz w:val="22"/>
          <w:szCs w:val="22"/>
          <w:lang w:val="en-US"/>
        </w:rPr>
      </w:pPr>
      <w:r w:rsidRPr="008C4733">
        <w:rPr>
          <w:rFonts w:asciiTheme="minorHAnsi" w:hAnsiTheme="minorHAnsi" w:cstheme="minorHAnsi"/>
          <w:sz w:val="22"/>
          <w:szCs w:val="22"/>
          <w:u w:val="single"/>
          <w:lang w:val="en-US"/>
        </w:rPr>
        <w:t>Indicator 6</w:t>
      </w:r>
      <w:r w:rsidRPr="008C4733">
        <w:rPr>
          <w:rFonts w:asciiTheme="minorHAnsi" w:hAnsiTheme="minorHAnsi" w:cstheme="minorHAnsi"/>
          <w:sz w:val="22"/>
          <w:szCs w:val="22"/>
          <w:lang w:val="en-US"/>
        </w:rPr>
        <w:t>:</w:t>
      </w:r>
      <w:r w:rsidR="0089798E" w:rsidRPr="008C4733">
        <w:rPr>
          <w:rFonts w:asciiTheme="minorHAnsi" w:hAnsiTheme="minorHAnsi" w:cstheme="minorHAnsi"/>
          <w:sz w:val="22"/>
          <w:szCs w:val="22"/>
          <w:lang w:val="en-US"/>
        </w:rPr>
        <w:t xml:space="preserve"> </w:t>
      </w:r>
      <w:r w:rsidR="00B12891" w:rsidRPr="008C4733">
        <w:rPr>
          <w:rFonts w:asciiTheme="minorHAnsi" w:hAnsiTheme="minorHAnsi" w:cstheme="minorHAnsi"/>
          <w:sz w:val="22"/>
          <w:szCs w:val="22"/>
          <w:lang w:val="en-US"/>
        </w:rPr>
        <w:t xml:space="preserve">a) </w:t>
      </w:r>
      <w:r w:rsidR="0089798E" w:rsidRPr="008C4733">
        <w:rPr>
          <w:rFonts w:asciiTheme="minorHAnsi" w:hAnsiTheme="minorHAnsi" w:cstheme="minorHAnsi"/>
          <w:sz w:val="22"/>
          <w:szCs w:val="22"/>
          <w:lang w:val="en-US"/>
        </w:rPr>
        <w:t>Net-Zero mobility solutions</w:t>
      </w:r>
      <w:r w:rsidR="00FB0382" w:rsidRPr="008C4733">
        <w:rPr>
          <w:rFonts w:asciiTheme="minorHAnsi" w:hAnsiTheme="minorHAnsi" w:cstheme="minorHAnsi"/>
          <w:sz w:val="22"/>
          <w:szCs w:val="22"/>
          <w:lang w:val="en-US"/>
        </w:rPr>
        <w:t xml:space="preserve"> (Sustainable Urban Mobility Plan for Havana scaled up, bike lanes, solutions for </w:t>
      </w:r>
      <w:r w:rsidR="001815DE" w:rsidRPr="008C4733">
        <w:rPr>
          <w:rFonts w:asciiTheme="minorHAnsi" w:hAnsiTheme="minorHAnsi" w:cstheme="minorHAnsi"/>
          <w:sz w:val="22"/>
          <w:szCs w:val="22"/>
          <w:lang w:val="en-US"/>
        </w:rPr>
        <w:t>last-</w:t>
      </w:r>
      <w:r w:rsidR="00FB0382" w:rsidRPr="008C4733">
        <w:rPr>
          <w:rFonts w:asciiTheme="minorHAnsi" w:hAnsiTheme="minorHAnsi" w:cstheme="minorHAnsi"/>
          <w:sz w:val="22"/>
          <w:szCs w:val="22"/>
          <w:lang w:val="en-US"/>
        </w:rPr>
        <w:t>mile mobility and traffic management)</w:t>
      </w:r>
      <w:r w:rsidR="0089798E" w:rsidRPr="008C4733">
        <w:rPr>
          <w:rFonts w:asciiTheme="minorHAnsi" w:hAnsiTheme="minorHAnsi" w:cstheme="minorHAnsi"/>
          <w:sz w:val="22"/>
          <w:szCs w:val="22"/>
          <w:lang w:val="en-US"/>
        </w:rPr>
        <w:t>: 20,700 tCO</w:t>
      </w:r>
      <w:r w:rsidR="0089798E" w:rsidRPr="008C4733">
        <w:rPr>
          <w:rFonts w:asciiTheme="minorHAnsi" w:hAnsiTheme="minorHAnsi" w:cstheme="minorHAnsi"/>
          <w:sz w:val="22"/>
          <w:szCs w:val="22"/>
          <w:vertAlign w:val="subscript"/>
          <w:lang w:val="en-US"/>
        </w:rPr>
        <w:t>2</w:t>
      </w:r>
      <w:r w:rsidR="0089798E" w:rsidRPr="008C4733">
        <w:rPr>
          <w:rFonts w:asciiTheme="minorHAnsi" w:hAnsiTheme="minorHAnsi" w:cstheme="minorHAnsi"/>
          <w:sz w:val="22"/>
          <w:szCs w:val="22"/>
          <w:lang w:val="en-US"/>
        </w:rPr>
        <w:t xml:space="preserve">eq; </w:t>
      </w:r>
      <w:r w:rsidR="00B12891" w:rsidRPr="008C4733">
        <w:rPr>
          <w:rFonts w:asciiTheme="minorHAnsi" w:hAnsiTheme="minorHAnsi" w:cstheme="minorHAnsi"/>
          <w:sz w:val="22"/>
          <w:szCs w:val="22"/>
          <w:lang w:val="en-US"/>
        </w:rPr>
        <w:t xml:space="preserve">b) </w:t>
      </w:r>
      <w:r w:rsidR="0089798E" w:rsidRPr="008C4733">
        <w:rPr>
          <w:rFonts w:asciiTheme="minorHAnsi" w:hAnsiTheme="minorHAnsi" w:cstheme="minorHAnsi"/>
          <w:sz w:val="22"/>
          <w:szCs w:val="22"/>
          <w:lang w:val="en-US"/>
        </w:rPr>
        <w:t>renewable energy solutions for the built environment</w:t>
      </w:r>
      <w:r w:rsidR="00FB0382" w:rsidRPr="008C4733">
        <w:rPr>
          <w:rFonts w:asciiTheme="minorHAnsi" w:hAnsiTheme="minorHAnsi" w:cstheme="minorHAnsi"/>
          <w:sz w:val="22"/>
          <w:szCs w:val="22"/>
          <w:lang w:val="en-US"/>
        </w:rPr>
        <w:t xml:space="preserve"> (enhanced energy management and efficiency of </w:t>
      </w:r>
      <w:r w:rsidR="00B12891" w:rsidRPr="008C4733">
        <w:rPr>
          <w:rFonts w:asciiTheme="minorHAnsi" w:hAnsiTheme="minorHAnsi" w:cstheme="minorHAnsi"/>
          <w:sz w:val="22"/>
          <w:szCs w:val="22"/>
          <w:lang w:val="en-US"/>
        </w:rPr>
        <w:t xml:space="preserve">selected </w:t>
      </w:r>
      <w:r w:rsidR="00FB0382" w:rsidRPr="008C4733">
        <w:rPr>
          <w:rFonts w:asciiTheme="minorHAnsi" w:hAnsiTheme="minorHAnsi" w:cstheme="minorHAnsi"/>
          <w:sz w:val="22"/>
          <w:szCs w:val="22"/>
          <w:lang w:val="en-US"/>
        </w:rPr>
        <w:t>public buildings)</w:t>
      </w:r>
      <w:r w:rsidR="0089798E" w:rsidRPr="008C4733">
        <w:rPr>
          <w:rFonts w:asciiTheme="minorHAnsi" w:hAnsiTheme="minorHAnsi" w:cstheme="minorHAnsi"/>
          <w:sz w:val="22"/>
          <w:szCs w:val="22"/>
          <w:lang w:val="en-US"/>
        </w:rPr>
        <w:t>: 15,180 tCO</w:t>
      </w:r>
      <w:r w:rsidR="0089798E" w:rsidRPr="008C4733">
        <w:rPr>
          <w:rFonts w:asciiTheme="minorHAnsi" w:hAnsiTheme="minorHAnsi" w:cstheme="minorHAnsi"/>
          <w:sz w:val="22"/>
          <w:szCs w:val="22"/>
          <w:vertAlign w:val="subscript"/>
          <w:lang w:val="en-US"/>
        </w:rPr>
        <w:t>2</w:t>
      </w:r>
      <w:r w:rsidR="0089798E" w:rsidRPr="008C4733">
        <w:rPr>
          <w:rFonts w:asciiTheme="minorHAnsi" w:hAnsiTheme="minorHAnsi" w:cstheme="minorHAnsi"/>
          <w:sz w:val="22"/>
          <w:szCs w:val="22"/>
          <w:lang w:val="en-US"/>
        </w:rPr>
        <w:t>eq</w:t>
      </w:r>
      <w:r w:rsidR="00FB0382" w:rsidRPr="008C4733">
        <w:rPr>
          <w:rFonts w:asciiTheme="minorHAnsi" w:hAnsiTheme="minorHAnsi" w:cstheme="minorHAnsi"/>
          <w:sz w:val="22"/>
          <w:szCs w:val="22"/>
          <w:lang w:val="en-US"/>
        </w:rPr>
        <w:t xml:space="preserve">; </w:t>
      </w:r>
      <w:r w:rsidR="00B12891" w:rsidRPr="008C4733">
        <w:rPr>
          <w:rFonts w:asciiTheme="minorHAnsi" w:hAnsiTheme="minorHAnsi" w:cstheme="minorHAnsi"/>
          <w:sz w:val="22"/>
          <w:szCs w:val="22"/>
          <w:lang w:val="en-US"/>
        </w:rPr>
        <w:t xml:space="preserve">and c) </w:t>
      </w:r>
      <w:r w:rsidR="00FB0382" w:rsidRPr="008C4733">
        <w:rPr>
          <w:rFonts w:asciiTheme="minorHAnsi" w:hAnsiTheme="minorHAnsi" w:cstheme="minorHAnsi"/>
          <w:sz w:val="22"/>
          <w:szCs w:val="22"/>
          <w:lang w:val="en-US"/>
        </w:rPr>
        <w:t xml:space="preserve">emissions reduction and enhanced carbon stocks related to </w:t>
      </w:r>
      <w:r w:rsidR="001815DE" w:rsidRPr="008C4733">
        <w:rPr>
          <w:rFonts w:asciiTheme="minorHAnsi" w:hAnsiTheme="minorHAnsi" w:cstheme="minorHAnsi"/>
          <w:sz w:val="22"/>
          <w:szCs w:val="22"/>
          <w:lang w:val="en-US"/>
        </w:rPr>
        <w:t>nature-</w:t>
      </w:r>
      <w:r w:rsidR="00FB0382" w:rsidRPr="008C4733">
        <w:rPr>
          <w:rFonts w:asciiTheme="minorHAnsi" w:hAnsiTheme="minorHAnsi" w:cstheme="minorHAnsi"/>
          <w:sz w:val="22"/>
          <w:szCs w:val="22"/>
          <w:lang w:val="en-US"/>
        </w:rPr>
        <w:t>positive investments (</w:t>
      </w:r>
      <w:r w:rsidR="001815DE" w:rsidRPr="008C4733">
        <w:rPr>
          <w:rFonts w:asciiTheme="minorHAnsi" w:hAnsiTheme="minorHAnsi" w:cstheme="minorHAnsi"/>
          <w:sz w:val="22"/>
          <w:szCs w:val="22"/>
          <w:lang w:val="en-US"/>
        </w:rPr>
        <w:t xml:space="preserve">e.g., </w:t>
      </w:r>
      <w:r w:rsidR="00FB0382" w:rsidRPr="008C4733">
        <w:rPr>
          <w:rFonts w:asciiTheme="minorHAnsi" w:hAnsiTheme="minorHAnsi" w:cstheme="minorHAnsi"/>
          <w:sz w:val="22"/>
          <w:szCs w:val="22"/>
          <w:lang w:val="en-US"/>
        </w:rPr>
        <w:t>restoration, conservation, natural regeneration of green areas, and urban green corridors): 10,120 tCO</w:t>
      </w:r>
      <w:r w:rsidR="00FB0382" w:rsidRPr="008C4733">
        <w:rPr>
          <w:rFonts w:asciiTheme="minorHAnsi" w:hAnsiTheme="minorHAnsi" w:cstheme="minorHAnsi"/>
          <w:sz w:val="22"/>
          <w:szCs w:val="22"/>
          <w:vertAlign w:val="subscript"/>
          <w:lang w:val="en-US"/>
        </w:rPr>
        <w:t>2</w:t>
      </w:r>
      <w:r w:rsidR="00FB0382" w:rsidRPr="008C4733">
        <w:rPr>
          <w:rFonts w:asciiTheme="minorHAnsi" w:hAnsiTheme="minorHAnsi" w:cstheme="minorHAnsi"/>
          <w:sz w:val="22"/>
          <w:szCs w:val="22"/>
          <w:lang w:val="en-US"/>
        </w:rPr>
        <w:t>eq.</w:t>
      </w:r>
    </w:p>
    <w:p w14:paraId="5A65979D" w14:textId="545DB93C" w:rsidR="0052713F" w:rsidRPr="002D5628" w:rsidRDefault="00E41D3F" w:rsidP="002D5628">
      <w:pPr>
        <w:pStyle w:val="Footer"/>
        <w:spacing w:after="120"/>
        <w:ind w:left="187" w:right="187"/>
        <w:jc w:val="both"/>
        <w:rPr>
          <w:rFonts w:asciiTheme="minorHAnsi" w:hAnsiTheme="minorHAnsi" w:cstheme="minorHAnsi"/>
          <w:lang w:val="en-US"/>
        </w:rPr>
      </w:pPr>
      <w:r w:rsidRPr="008C4733">
        <w:rPr>
          <w:rFonts w:asciiTheme="minorHAnsi" w:hAnsiTheme="minorHAnsi" w:cstheme="minorHAnsi"/>
          <w:sz w:val="22"/>
          <w:szCs w:val="22"/>
          <w:lang w:val="en-US"/>
        </w:rPr>
        <w:t>Indicator 11</w:t>
      </w:r>
      <w:r w:rsidR="0089798E" w:rsidRPr="008C4733">
        <w:rPr>
          <w:rFonts w:asciiTheme="minorHAnsi" w:hAnsiTheme="minorHAnsi" w:cstheme="minorHAnsi"/>
          <w:sz w:val="22"/>
          <w:szCs w:val="22"/>
          <w:lang w:val="en-US"/>
        </w:rPr>
        <w:t xml:space="preserve">: </w:t>
      </w:r>
      <w:r w:rsidR="00B12891" w:rsidRPr="008C4733">
        <w:rPr>
          <w:rFonts w:asciiTheme="minorHAnsi" w:hAnsiTheme="minorHAnsi" w:cstheme="minorHAnsi"/>
          <w:sz w:val="22"/>
          <w:szCs w:val="22"/>
          <w:lang w:val="en-US"/>
        </w:rPr>
        <w:t>The project has the goal of benefiting at least 10% of the city</w:t>
      </w:r>
      <w:r w:rsidR="001815DE" w:rsidRPr="008C4733">
        <w:rPr>
          <w:rFonts w:asciiTheme="minorHAnsi" w:hAnsiTheme="minorHAnsi" w:cstheme="minorHAnsi"/>
          <w:sz w:val="22"/>
          <w:szCs w:val="22"/>
          <w:lang w:val="en-US"/>
        </w:rPr>
        <w:t>’s</w:t>
      </w:r>
      <w:r w:rsidR="00B12891" w:rsidRPr="008C4733">
        <w:rPr>
          <w:rFonts w:asciiTheme="minorHAnsi" w:hAnsiTheme="minorHAnsi" w:cstheme="minorHAnsi"/>
          <w:sz w:val="22"/>
          <w:szCs w:val="22"/>
          <w:lang w:val="en-US"/>
        </w:rPr>
        <w:t xml:space="preserve"> population (approx. 200,000). </w:t>
      </w:r>
      <w:r w:rsidR="0089798E" w:rsidRPr="008C4733">
        <w:rPr>
          <w:rFonts w:asciiTheme="minorHAnsi" w:hAnsiTheme="minorHAnsi" w:cstheme="minorHAnsi"/>
          <w:sz w:val="22"/>
          <w:szCs w:val="22"/>
          <w:lang w:val="en-US"/>
        </w:rPr>
        <w:t>Project beneficiaries are distributed as follows: a)</w:t>
      </w:r>
      <w:r w:rsidR="00B12891" w:rsidRPr="008C4733">
        <w:rPr>
          <w:sz w:val="22"/>
          <w:szCs w:val="22"/>
        </w:rPr>
        <w:t xml:space="preserve"> </w:t>
      </w:r>
      <w:r w:rsidR="001815DE" w:rsidRPr="008C4733">
        <w:rPr>
          <w:rFonts w:asciiTheme="minorHAnsi" w:hAnsiTheme="minorHAnsi" w:cstheme="minorHAnsi"/>
          <w:sz w:val="22"/>
          <w:szCs w:val="22"/>
          <w:lang w:val="en-US"/>
        </w:rPr>
        <w:t xml:space="preserve">Advancing </w:t>
      </w:r>
      <w:r w:rsidR="00B12891" w:rsidRPr="008C4733">
        <w:rPr>
          <w:rFonts w:asciiTheme="minorHAnsi" w:hAnsiTheme="minorHAnsi" w:cstheme="minorHAnsi"/>
          <w:sz w:val="22"/>
          <w:szCs w:val="22"/>
          <w:lang w:val="en-US"/>
        </w:rPr>
        <w:t>integrated and systems-based interventions through spatial integration and planning, institutional coordination</w:t>
      </w:r>
      <w:r w:rsidR="001815DE" w:rsidRPr="008C4733">
        <w:rPr>
          <w:rFonts w:asciiTheme="minorHAnsi" w:hAnsiTheme="minorHAnsi" w:cstheme="minorHAnsi"/>
          <w:sz w:val="22"/>
          <w:szCs w:val="22"/>
          <w:lang w:val="en-US"/>
        </w:rPr>
        <w:t>,</w:t>
      </w:r>
      <w:r w:rsidR="00B12891" w:rsidRPr="008C4733">
        <w:rPr>
          <w:rFonts w:asciiTheme="minorHAnsi" w:hAnsiTheme="minorHAnsi" w:cstheme="minorHAnsi"/>
          <w:sz w:val="22"/>
          <w:szCs w:val="22"/>
          <w:lang w:val="en-US"/>
        </w:rPr>
        <w:t xml:space="preserve"> and people engagement: 200,000 (all the target population); b) Decarbonizing the built environment in buildings and transportation systems: 100,000 </w:t>
      </w:r>
      <w:r w:rsidR="00FC2670" w:rsidRPr="008C4733">
        <w:rPr>
          <w:rFonts w:asciiTheme="minorHAnsi" w:hAnsiTheme="minorHAnsi" w:cstheme="minorHAnsi"/>
          <w:sz w:val="22"/>
          <w:szCs w:val="22"/>
          <w:lang w:val="en-US"/>
        </w:rPr>
        <w:t xml:space="preserve">of </w:t>
      </w:r>
      <w:r w:rsidR="00B12891" w:rsidRPr="008C4733">
        <w:rPr>
          <w:rFonts w:asciiTheme="minorHAnsi" w:hAnsiTheme="minorHAnsi" w:cstheme="minorHAnsi"/>
          <w:sz w:val="22"/>
          <w:szCs w:val="22"/>
          <w:lang w:val="en-US"/>
        </w:rPr>
        <w:t xml:space="preserve">the total target; c) Integrating nature in urban development by establishing urban corridors, new green spaces, and ecosystem connectivity: </w:t>
      </w:r>
      <w:r w:rsidR="00F80EFF">
        <w:rPr>
          <w:rFonts w:asciiTheme="minorHAnsi" w:hAnsiTheme="minorHAnsi" w:cstheme="minorHAnsi"/>
          <w:sz w:val="22"/>
          <w:szCs w:val="22"/>
          <w:lang w:val="en-US"/>
        </w:rPr>
        <w:t>100</w:t>
      </w:r>
      <w:r w:rsidR="00B12891" w:rsidRPr="008C4733">
        <w:rPr>
          <w:rFonts w:asciiTheme="minorHAnsi" w:hAnsiTheme="minorHAnsi" w:cstheme="minorHAnsi"/>
          <w:sz w:val="22"/>
          <w:szCs w:val="22"/>
          <w:lang w:val="en-US"/>
        </w:rPr>
        <w:t xml:space="preserve">,000 </w:t>
      </w:r>
      <w:r w:rsidR="00FC2670" w:rsidRPr="008C4733">
        <w:rPr>
          <w:rFonts w:asciiTheme="minorHAnsi" w:hAnsiTheme="minorHAnsi" w:cstheme="minorHAnsi"/>
          <w:sz w:val="22"/>
          <w:szCs w:val="22"/>
          <w:lang w:val="en-US"/>
        </w:rPr>
        <w:t xml:space="preserve">of </w:t>
      </w:r>
      <w:r w:rsidR="00B12891" w:rsidRPr="008C4733">
        <w:rPr>
          <w:rFonts w:asciiTheme="minorHAnsi" w:hAnsiTheme="minorHAnsi" w:cstheme="minorHAnsi"/>
          <w:sz w:val="22"/>
          <w:szCs w:val="22"/>
          <w:lang w:val="en-US"/>
        </w:rPr>
        <w:t>the total target.</w:t>
      </w:r>
    </w:p>
    <w:p w14:paraId="460983DC" w14:textId="77777777" w:rsidR="00AB46CF" w:rsidRPr="0089798E" w:rsidRDefault="00AB46CF">
      <w:pPr>
        <w:spacing w:after="160" w:line="259" w:lineRule="auto"/>
        <w:rPr>
          <w:rFonts w:asciiTheme="minorHAnsi" w:hAnsiTheme="minorHAnsi" w:cstheme="minorHAnsi"/>
          <w:b/>
          <w:sz w:val="28"/>
          <w:szCs w:val="28"/>
        </w:rPr>
      </w:pPr>
      <w:r w:rsidRPr="0089798E">
        <w:rPr>
          <w:rFonts w:asciiTheme="minorHAnsi" w:hAnsiTheme="minorHAnsi" w:cstheme="minorHAnsi"/>
          <w:b/>
          <w:sz w:val="28"/>
          <w:szCs w:val="28"/>
        </w:rPr>
        <w:br w:type="page"/>
      </w:r>
    </w:p>
    <w:p w14:paraId="2C24DFEA" w14:textId="34F21482" w:rsidR="00E6780D" w:rsidRPr="0089798E" w:rsidRDefault="008E1C65" w:rsidP="00E6780D">
      <w:pPr>
        <w:pStyle w:val="GEFQuestion"/>
        <w:shd w:val="clear" w:color="auto" w:fill="FFFFFF"/>
        <w:ind w:left="-360"/>
        <w:rPr>
          <w:rFonts w:asciiTheme="minorHAnsi" w:hAnsiTheme="minorHAnsi" w:cstheme="minorHAnsi"/>
          <w:b/>
          <w:sz w:val="28"/>
          <w:szCs w:val="28"/>
        </w:rPr>
      </w:pPr>
      <w:r w:rsidRPr="0089798E">
        <w:rPr>
          <w:rFonts w:asciiTheme="minorHAnsi" w:hAnsiTheme="minorHAnsi" w:cstheme="minorHAnsi"/>
          <w:b/>
          <w:sz w:val="28"/>
          <w:szCs w:val="28"/>
        </w:rPr>
        <w:lastRenderedPageBreak/>
        <w:t>PROJECT DESCRIPTION</w:t>
      </w:r>
    </w:p>
    <w:p w14:paraId="1DAEF08C" w14:textId="77777777" w:rsidR="00E6780D" w:rsidRPr="0089798E" w:rsidRDefault="00E6780D" w:rsidP="00E6780D">
      <w:pPr>
        <w:pStyle w:val="GEFQuestion"/>
        <w:shd w:val="clear" w:color="auto" w:fill="FFFFFF"/>
        <w:ind w:left="-360"/>
        <w:rPr>
          <w:rFonts w:asciiTheme="minorHAnsi" w:hAnsiTheme="minorHAnsi" w:cstheme="minorHAnsi"/>
          <w:b/>
          <w:szCs w:val="22"/>
        </w:rPr>
      </w:pPr>
    </w:p>
    <w:p w14:paraId="4C3916E9" w14:textId="77777777" w:rsidR="00AB5B15" w:rsidRPr="0089798E" w:rsidRDefault="00AB5B15" w:rsidP="00AB5B15">
      <w:pPr>
        <w:pStyle w:val="ListParagraph"/>
        <w:numPr>
          <w:ilvl w:val="0"/>
          <w:numId w:val="22"/>
        </w:numPr>
      </w:pPr>
      <w:r w:rsidRPr="0089798E">
        <w:rPr>
          <w:b/>
        </w:rPr>
        <w:t>Country Context</w:t>
      </w:r>
      <w:r w:rsidRPr="0089798E">
        <w:t xml:space="preserve"> (</w:t>
      </w:r>
      <w:r w:rsidRPr="0089798E">
        <w:rPr>
          <w:i/>
        </w:rPr>
        <w:t>maximum 500 words</w:t>
      </w:r>
      <w:r w:rsidRPr="0089798E">
        <w:t>)</w:t>
      </w:r>
    </w:p>
    <w:p w14:paraId="3FD8EB88" w14:textId="0207C3D6" w:rsidR="00C6078A" w:rsidRPr="0089798E" w:rsidRDefault="00E6780D" w:rsidP="002D0134">
      <w:pPr>
        <w:ind w:left="360"/>
        <w:jc w:val="both"/>
        <w:rPr>
          <w:rFonts w:asciiTheme="minorHAnsi" w:hAnsiTheme="minorHAnsi" w:cstheme="minorHAnsi"/>
          <w:i/>
          <w:sz w:val="22"/>
          <w:szCs w:val="22"/>
        </w:rPr>
      </w:pPr>
      <w:r w:rsidRPr="005A46B6">
        <w:rPr>
          <w:rFonts w:asciiTheme="minorHAnsi" w:hAnsiTheme="minorHAnsi" w:cstheme="minorHAnsi"/>
          <w:i/>
          <w:sz w:val="22"/>
          <w:szCs w:val="22"/>
        </w:rPr>
        <w:t xml:space="preserve">Describe </w:t>
      </w:r>
      <w:r w:rsidR="00245466" w:rsidRPr="005A46B6">
        <w:rPr>
          <w:rFonts w:asciiTheme="minorHAnsi" w:hAnsiTheme="minorHAnsi" w:cstheme="minorHAnsi"/>
          <w:i/>
          <w:sz w:val="22"/>
          <w:szCs w:val="22"/>
        </w:rPr>
        <w:t xml:space="preserve">the country’s </w:t>
      </w:r>
      <w:r w:rsidR="0096408B" w:rsidRPr="005A46B6">
        <w:rPr>
          <w:rFonts w:asciiTheme="minorHAnsi" w:hAnsiTheme="minorHAnsi" w:cstheme="minorHAnsi"/>
          <w:i/>
          <w:sz w:val="22"/>
          <w:szCs w:val="22"/>
        </w:rPr>
        <w:t xml:space="preserve">relevant environmental challenges and </w:t>
      </w:r>
      <w:r w:rsidR="00245466" w:rsidRPr="005A46B6">
        <w:rPr>
          <w:rFonts w:asciiTheme="minorHAnsi" w:hAnsiTheme="minorHAnsi" w:cstheme="minorHAnsi"/>
          <w:i/>
          <w:sz w:val="22"/>
          <w:szCs w:val="22"/>
        </w:rPr>
        <w:t>strategic positioning relative to the systems transformation proposed</w:t>
      </w:r>
      <w:r w:rsidRPr="005A46B6">
        <w:rPr>
          <w:rFonts w:asciiTheme="minorHAnsi" w:hAnsiTheme="minorHAnsi" w:cstheme="minorHAnsi"/>
          <w:i/>
          <w:sz w:val="22"/>
          <w:szCs w:val="22"/>
        </w:rPr>
        <w:t xml:space="preserve"> for the program, including </w:t>
      </w:r>
      <w:r w:rsidR="00177D36" w:rsidRPr="005A46B6">
        <w:rPr>
          <w:rFonts w:asciiTheme="minorHAnsi" w:hAnsiTheme="minorHAnsi" w:cstheme="minorHAnsi"/>
          <w:i/>
          <w:sz w:val="22"/>
          <w:szCs w:val="22"/>
        </w:rPr>
        <w:t xml:space="preserve">relevant </w:t>
      </w:r>
      <w:r w:rsidRPr="005A46B6">
        <w:rPr>
          <w:rFonts w:asciiTheme="minorHAnsi" w:hAnsiTheme="minorHAnsi" w:cstheme="minorHAnsi"/>
          <w:i/>
          <w:sz w:val="22"/>
          <w:szCs w:val="22"/>
        </w:rPr>
        <w:t>existing policies, commitments, and investment frameworks</w:t>
      </w:r>
      <w:r w:rsidR="00245466" w:rsidRPr="005A46B6">
        <w:rPr>
          <w:rFonts w:asciiTheme="minorHAnsi" w:hAnsiTheme="minorHAnsi" w:cstheme="minorHAnsi"/>
          <w:i/>
          <w:sz w:val="22"/>
          <w:szCs w:val="22"/>
        </w:rPr>
        <w:t xml:space="preserve">. </w:t>
      </w:r>
      <w:r w:rsidRPr="005A46B6">
        <w:rPr>
          <w:rFonts w:asciiTheme="minorHAnsi" w:hAnsiTheme="minorHAnsi" w:cstheme="minorHAnsi"/>
          <w:i/>
          <w:sz w:val="22"/>
          <w:szCs w:val="22"/>
        </w:rPr>
        <w:t>H</w:t>
      </w:r>
      <w:r w:rsidR="00245466" w:rsidRPr="005A46B6">
        <w:rPr>
          <w:rFonts w:asciiTheme="minorHAnsi" w:hAnsiTheme="minorHAnsi" w:cstheme="minorHAnsi"/>
          <w:i/>
          <w:sz w:val="22"/>
          <w:szCs w:val="22"/>
        </w:rPr>
        <w:t xml:space="preserve">ow </w:t>
      </w:r>
      <w:r w:rsidRPr="005A46B6">
        <w:rPr>
          <w:rFonts w:asciiTheme="minorHAnsi" w:hAnsiTheme="minorHAnsi" w:cstheme="minorHAnsi"/>
          <w:i/>
          <w:sz w:val="22"/>
          <w:szCs w:val="22"/>
        </w:rPr>
        <w:t>are these aligned with the proposed</w:t>
      </w:r>
      <w:r w:rsidR="00245466" w:rsidRPr="005A46B6">
        <w:rPr>
          <w:rFonts w:asciiTheme="minorHAnsi" w:hAnsiTheme="minorHAnsi" w:cstheme="minorHAnsi"/>
          <w:i/>
          <w:sz w:val="22"/>
          <w:szCs w:val="22"/>
        </w:rPr>
        <w:t xml:space="preserve"> approach</w:t>
      </w:r>
      <w:r w:rsidRPr="005A46B6">
        <w:rPr>
          <w:rFonts w:asciiTheme="minorHAnsi" w:hAnsiTheme="minorHAnsi" w:cstheme="minorHAnsi"/>
          <w:i/>
          <w:sz w:val="22"/>
          <w:szCs w:val="22"/>
        </w:rPr>
        <w:t xml:space="preserve"> to foster</w:t>
      </w:r>
      <w:r w:rsidR="00245466" w:rsidRPr="005A46B6">
        <w:rPr>
          <w:rFonts w:asciiTheme="minorHAnsi" w:hAnsiTheme="minorHAnsi" w:cstheme="minorHAnsi"/>
          <w:i/>
          <w:sz w:val="22"/>
          <w:szCs w:val="22"/>
        </w:rPr>
        <w:t xml:space="preserve"> </w:t>
      </w:r>
      <w:r w:rsidRPr="005A46B6">
        <w:rPr>
          <w:rFonts w:asciiTheme="minorHAnsi" w:hAnsiTheme="minorHAnsi" w:cstheme="minorHAnsi"/>
          <w:i/>
          <w:sz w:val="22"/>
          <w:szCs w:val="22"/>
        </w:rPr>
        <w:t xml:space="preserve">impactful outcomes </w:t>
      </w:r>
      <w:r w:rsidR="00245466" w:rsidRPr="005A46B6">
        <w:rPr>
          <w:rFonts w:asciiTheme="minorHAnsi" w:hAnsiTheme="minorHAnsi" w:cstheme="minorHAnsi"/>
          <w:i/>
          <w:sz w:val="22"/>
          <w:szCs w:val="22"/>
        </w:rPr>
        <w:t>with global environmental benefits</w:t>
      </w:r>
      <w:r w:rsidRPr="005A46B6">
        <w:rPr>
          <w:rFonts w:asciiTheme="minorHAnsi" w:hAnsiTheme="minorHAnsi" w:cstheme="minorHAnsi"/>
          <w:i/>
          <w:sz w:val="22"/>
          <w:szCs w:val="22"/>
        </w:rPr>
        <w:t>?</w:t>
      </w:r>
      <w:r w:rsidR="009D4215" w:rsidRPr="0089798E">
        <w:rPr>
          <w:rFonts w:asciiTheme="minorHAnsi" w:hAnsiTheme="minorHAnsi" w:cstheme="minorHAnsi"/>
          <w:i/>
          <w:sz w:val="22"/>
          <w:szCs w:val="22"/>
        </w:rPr>
        <w:t xml:space="preserve"> </w:t>
      </w:r>
    </w:p>
    <w:p w14:paraId="7EF09CE4" w14:textId="4BC3E23E" w:rsidR="009D4215" w:rsidRPr="0089798E" w:rsidRDefault="009D4215" w:rsidP="00AB46CF">
      <w:pPr>
        <w:jc w:val="both"/>
        <w:rPr>
          <w:rFonts w:asciiTheme="minorHAnsi" w:hAnsiTheme="minorHAnsi" w:cstheme="minorHAnsi"/>
          <w:color w:val="000000"/>
          <w:sz w:val="20"/>
          <w:szCs w:val="20"/>
        </w:rPr>
      </w:pPr>
    </w:p>
    <w:p w14:paraId="79D7F63D" w14:textId="799C3F1D" w:rsidR="00336C37" w:rsidRPr="008C4733" w:rsidRDefault="002A7E5E" w:rsidP="00AB46CF">
      <w:pPr>
        <w:spacing w:after="120"/>
        <w:ind w:left="360"/>
        <w:jc w:val="both"/>
        <w:rPr>
          <w:rFonts w:asciiTheme="minorHAnsi" w:hAnsiTheme="minorHAnsi" w:cstheme="minorHAnsi"/>
          <w:sz w:val="22"/>
          <w:szCs w:val="22"/>
        </w:rPr>
      </w:pPr>
      <w:r w:rsidRPr="008C4733">
        <w:rPr>
          <w:rFonts w:asciiTheme="minorHAnsi" w:hAnsiTheme="minorHAnsi" w:cstheme="minorHAnsi"/>
          <w:sz w:val="22"/>
          <w:szCs w:val="22"/>
        </w:rPr>
        <w:t xml:space="preserve">Cuba is a highly urbanized </w:t>
      </w:r>
      <w:r w:rsidR="00355083" w:rsidRPr="008C4733">
        <w:rPr>
          <w:rFonts w:asciiTheme="minorHAnsi" w:hAnsiTheme="minorHAnsi" w:cstheme="minorHAnsi"/>
          <w:sz w:val="22"/>
          <w:szCs w:val="22"/>
        </w:rPr>
        <w:t xml:space="preserve">Small Island Developing State (SIDS) with </w:t>
      </w:r>
      <w:r w:rsidRPr="008C4733">
        <w:rPr>
          <w:rFonts w:asciiTheme="minorHAnsi" w:hAnsiTheme="minorHAnsi" w:cstheme="minorHAnsi"/>
          <w:sz w:val="22"/>
          <w:szCs w:val="22"/>
        </w:rPr>
        <w:t>77%</w:t>
      </w:r>
      <w:r w:rsidRPr="008C4733">
        <w:rPr>
          <w:rStyle w:val="FootnoteReference"/>
          <w:rFonts w:asciiTheme="minorHAnsi" w:hAnsiTheme="minorHAnsi" w:cstheme="minorHAnsi"/>
          <w:sz w:val="22"/>
          <w:szCs w:val="22"/>
        </w:rPr>
        <w:footnoteReference w:id="2"/>
      </w:r>
      <w:r w:rsidRPr="008C4733">
        <w:rPr>
          <w:rFonts w:asciiTheme="minorHAnsi" w:hAnsiTheme="minorHAnsi" w:cstheme="minorHAnsi"/>
          <w:sz w:val="22"/>
          <w:szCs w:val="22"/>
        </w:rPr>
        <w:t xml:space="preserve"> of the population living in cities</w:t>
      </w:r>
      <w:r w:rsidR="0061354E">
        <w:rPr>
          <w:rFonts w:asciiTheme="minorHAnsi" w:hAnsiTheme="minorHAnsi" w:cstheme="minorHAnsi"/>
          <w:sz w:val="22"/>
          <w:szCs w:val="22"/>
        </w:rPr>
        <w:t>,</w:t>
      </w:r>
      <w:r w:rsidRPr="008C4733">
        <w:rPr>
          <w:rFonts w:asciiTheme="minorHAnsi" w:hAnsiTheme="minorHAnsi" w:cstheme="minorHAnsi"/>
          <w:sz w:val="22"/>
          <w:szCs w:val="22"/>
        </w:rPr>
        <w:t xml:space="preserve"> and is extremely vulnerable to climate change</w:t>
      </w:r>
      <w:r w:rsidR="008D4C05" w:rsidRPr="008C4733">
        <w:rPr>
          <w:rStyle w:val="FootnoteReference"/>
          <w:rFonts w:asciiTheme="minorHAnsi" w:hAnsiTheme="minorHAnsi" w:cstheme="minorHAnsi"/>
          <w:sz w:val="22"/>
          <w:szCs w:val="22"/>
        </w:rPr>
        <w:footnoteReference w:id="3"/>
      </w:r>
      <w:r w:rsidR="008D4C05" w:rsidRPr="008C4733">
        <w:rPr>
          <w:rFonts w:asciiTheme="minorHAnsi" w:hAnsiTheme="minorHAnsi" w:cstheme="minorHAnsi"/>
          <w:sz w:val="22"/>
          <w:szCs w:val="22"/>
        </w:rPr>
        <w:t>,</w:t>
      </w:r>
      <w:r w:rsidR="007A2BCE">
        <w:rPr>
          <w:rFonts w:asciiTheme="minorHAnsi" w:hAnsiTheme="minorHAnsi" w:cstheme="minorHAnsi"/>
          <w:sz w:val="22"/>
          <w:szCs w:val="22"/>
        </w:rPr>
        <w:t xml:space="preserve"> affected by </w:t>
      </w:r>
      <w:r w:rsidR="005C3610" w:rsidRPr="008C4733">
        <w:rPr>
          <w:rFonts w:asciiTheme="minorHAnsi" w:hAnsiTheme="minorHAnsi" w:cstheme="minorHAnsi"/>
          <w:sz w:val="22"/>
          <w:szCs w:val="22"/>
        </w:rPr>
        <w:t>sea</w:t>
      </w:r>
      <w:r w:rsidR="001815DE" w:rsidRPr="008C4733">
        <w:rPr>
          <w:rFonts w:asciiTheme="minorHAnsi" w:hAnsiTheme="minorHAnsi" w:cstheme="minorHAnsi"/>
          <w:sz w:val="22"/>
          <w:szCs w:val="22"/>
        </w:rPr>
        <w:t xml:space="preserve"> </w:t>
      </w:r>
      <w:r w:rsidR="005C3610" w:rsidRPr="008C4733">
        <w:rPr>
          <w:rFonts w:asciiTheme="minorHAnsi" w:hAnsiTheme="minorHAnsi" w:cstheme="minorHAnsi"/>
          <w:sz w:val="22"/>
          <w:szCs w:val="22"/>
        </w:rPr>
        <w:t>level rise, storms</w:t>
      </w:r>
      <w:r w:rsidR="001815DE" w:rsidRPr="008C4733">
        <w:rPr>
          <w:rFonts w:asciiTheme="minorHAnsi" w:hAnsiTheme="minorHAnsi" w:cstheme="minorHAnsi"/>
          <w:sz w:val="22"/>
          <w:szCs w:val="22"/>
        </w:rPr>
        <w:t>,</w:t>
      </w:r>
      <w:r w:rsidR="005C3610" w:rsidRPr="008C4733">
        <w:rPr>
          <w:rFonts w:asciiTheme="minorHAnsi" w:hAnsiTheme="minorHAnsi" w:cstheme="minorHAnsi"/>
          <w:sz w:val="22"/>
          <w:szCs w:val="22"/>
        </w:rPr>
        <w:t xml:space="preserve"> and hurricanes</w:t>
      </w:r>
      <w:r w:rsidR="008D4C05" w:rsidRPr="008C4733">
        <w:rPr>
          <w:rFonts w:asciiTheme="minorHAnsi" w:hAnsiTheme="minorHAnsi" w:cstheme="minorHAnsi"/>
          <w:sz w:val="22"/>
          <w:szCs w:val="22"/>
        </w:rPr>
        <w:t xml:space="preserve">. </w:t>
      </w:r>
      <w:r w:rsidR="00D13601" w:rsidRPr="008C4733">
        <w:rPr>
          <w:rFonts w:asciiTheme="minorHAnsi" w:hAnsiTheme="minorHAnsi" w:cstheme="minorHAnsi"/>
          <w:sz w:val="22"/>
          <w:szCs w:val="22"/>
        </w:rPr>
        <w:t>Cuba</w:t>
      </w:r>
      <w:r w:rsidR="001815DE" w:rsidRPr="008C4733">
        <w:rPr>
          <w:rFonts w:asciiTheme="minorHAnsi" w:hAnsiTheme="minorHAnsi" w:cstheme="minorHAnsi"/>
          <w:sz w:val="22"/>
          <w:szCs w:val="22"/>
        </w:rPr>
        <w:t>’s</w:t>
      </w:r>
      <w:r w:rsidR="00D13601" w:rsidRPr="008C4733">
        <w:rPr>
          <w:rFonts w:asciiTheme="minorHAnsi" w:hAnsiTheme="minorHAnsi" w:cstheme="minorHAnsi"/>
          <w:sz w:val="22"/>
          <w:szCs w:val="22"/>
        </w:rPr>
        <w:t xml:space="preserve"> </w:t>
      </w:r>
      <w:r w:rsidR="00D65E3D">
        <w:rPr>
          <w:rFonts w:asciiTheme="minorHAnsi" w:hAnsiTheme="minorHAnsi" w:cstheme="minorHAnsi"/>
          <w:sz w:val="22"/>
          <w:szCs w:val="22"/>
        </w:rPr>
        <w:t>cities</w:t>
      </w:r>
      <w:r w:rsidR="0005753F" w:rsidRPr="008C4733">
        <w:rPr>
          <w:rFonts w:asciiTheme="minorHAnsi" w:hAnsiTheme="minorHAnsi" w:cstheme="minorHAnsi"/>
          <w:sz w:val="22"/>
          <w:szCs w:val="22"/>
        </w:rPr>
        <w:t xml:space="preserve"> face</w:t>
      </w:r>
      <w:r w:rsidR="002842AF" w:rsidRPr="008C4733">
        <w:rPr>
          <w:rFonts w:asciiTheme="minorHAnsi" w:hAnsiTheme="minorHAnsi" w:cstheme="minorHAnsi"/>
          <w:sz w:val="22"/>
          <w:szCs w:val="22"/>
        </w:rPr>
        <w:t xml:space="preserve"> multiple </w:t>
      </w:r>
      <w:r w:rsidR="00D13601" w:rsidRPr="008C4733">
        <w:rPr>
          <w:rFonts w:asciiTheme="minorHAnsi" w:hAnsiTheme="minorHAnsi" w:cstheme="minorHAnsi"/>
          <w:b/>
          <w:sz w:val="22"/>
          <w:szCs w:val="22"/>
        </w:rPr>
        <w:t xml:space="preserve">environmental challenges </w:t>
      </w:r>
      <w:r w:rsidR="00D13601" w:rsidRPr="008C4733">
        <w:rPr>
          <w:rFonts w:asciiTheme="minorHAnsi" w:hAnsiTheme="minorHAnsi" w:cstheme="minorHAnsi"/>
          <w:sz w:val="22"/>
          <w:szCs w:val="22"/>
        </w:rPr>
        <w:t>including</w:t>
      </w:r>
      <w:r w:rsidR="002842AF" w:rsidRPr="008C4733">
        <w:t xml:space="preserve"> </w:t>
      </w:r>
      <w:r w:rsidR="002842AF" w:rsidRPr="008C4733">
        <w:rPr>
          <w:rFonts w:asciiTheme="minorHAnsi" w:hAnsiTheme="minorHAnsi" w:cstheme="minorHAnsi"/>
          <w:sz w:val="22"/>
          <w:szCs w:val="22"/>
        </w:rPr>
        <w:t>pollution</w:t>
      </w:r>
      <w:r w:rsidR="0005753F" w:rsidRPr="008C4733">
        <w:rPr>
          <w:rFonts w:asciiTheme="minorHAnsi" w:hAnsiTheme="minorHAnsi" w:cstheme="minorHAnsi"/>
          <w:sz w:val="22"/>
          <w:szCs w:val="22"/>
        </w:rPr>
        <w:t xml:space="preserve">, </w:t>
      </w:r>
      <w:r w:rsidR="00336C37" w:rsidRPr="008C4733">
        <w:rPr>
          <w:rFonts w:asciiTheme="minorHAnsi" w:hAnsiTheme="minorHAnsi" w:cstheme="minorHAnsi"/>
          <w:sz w:val="22"/>
          <w:szCs w:val="22"/>
        </w:rPr>
        <w:t>soil degradation, loss of urban biodiversity, and low tree cover</w:t>
      </w:r>
      <w:r w:rsidR="002842AF" w:rsidRPr="008C4733">
        <w:rPr>
          <w:rFonts w:asciiTheme="minorHAnsi" w:hAnsiTheme="minorHAnsi" w:cstheme="minorHAnsi"/>
          <w:sz w:val="22"/>
          <w:szCs w:val="22"/>
        </w:rPr>
        <w:t xml:space="preserve">. </w:t>
      </w:r>
    </w:p>
    <w:p w14:paraId="332AC60E" w14:textId="1158468D" w:rsidR="00A31D99" w:rsidRPr="008C4733" w:rsidRDefault="00571F2D" w:rsidP="00AB46CF">
      <w:pPr>
        <w:spacing w:after="120"/>
        <w:ind w:left="360"/>
        <w:jc w:val="both"/>
        <w:rPr>
          <w:rFonts w:asciiTheme="minorHAnsi" w:hAnsiTheme="minorHAnsi" w:cstheme="minorHAnsi"/>
          <w:sz w:val="22"/>
          <w:szCs w:val="22"/>
        </w:rPr>
      </w:pPr>
      <w:r w:rsidRPr="008C4733">
        <w:rPr>
          <w:rFonts w:asciiTheme="minorHAnsi" w:hAnsiTheme="minorHAnsi" w:cstheme="minorHAnsi"/>
          <w:sz w:val="22"/>
          <w:szCs w:val="22"/>
        </w:rPr>
        <w:t>Cuba is strategically positioned to contribute to the systems transformation proposed for the SC</w:t>
      </w:r>
      <w:r w:rsidR="00D8458D">
        <w:rPr>
          <w:rFonts w:asciiTheme="minorHAnsi" w:hAnsiTheme="minorHAnsi" w:cstheme="minorHAnsi"/>
          <w:sz w:val="22"/>
          <w:szCs w:val="22"/>
        </w:rPr>
        <w:t xml:space="preserve"> </w:t>
      </w:r>
      <w:r w:rsidRPr="008C4733">
        <w:rPr>
          <w:rFonts w:asciiTheme="minorHAnsi" w:hAnsiTheme="minorHAnsi" w:cstheme="minorHAnsi"/>
          <w:sz w:val="22"/>
          <w:szCs w:val="22"/>
        </w:rPr>
        <w:t xml:space="preserve">IP </w:t>
      </w:r>
      <w:r>
        <w:rPr>
          <w:rFonts w:asciiTheme="minorHAnsi" w:hAnsiTheme="minorHAnsi" w:cstheme="minorHAnsi"/>
          <w:sz w:val="22"/>
          <w:szCs w:val="22"/>
        </w:rPr>
        <w:t>to achieve urban sustainability by</w:t>
      </w:r>
      <w:r w:rsidRPr="008C4733">
        <w:rPr>
          <w:rFonts w:asciiTheme="minorHAnsi" w:hAnsiTheme="minorHAnsi" w:cstheme="minorHAnsi"/>
          <w:sz w:val="22"/>
          <w:szCs w:val="22"/>
        </w:rPr>
        <w:t xml:space="preserve"> strengthening </w:t>
      </w:r>
      <w:r>
        <w:rPr>
          <w:rFonts w:asciiTheme="minorHAnsi" w:hAnsiTheme="minorHAnsi" w:cstheme="minorHAnsi"/>
          <w:sz w:val="22"/>
          <w:szCs w:val="22"/>
        </w:rPr>
        <w:t xml:space="preserve">its </w:t>
      </w:r>
      <w:r w:rsidRPr="008C4733">
        <w:rPr>
          <w:rFonts w:asciiTheme="minorHAnsi" w:hAnsiTheme="minorHAnsi" w:cstheme="minorHAnsi"/>
          <w:sz w:val="22"/>
          <w:szCs w:val="22"/>
        </w:rPr>
        <w:t>urban governance and integrated urban and territorial planning and implementing innovative sustainability solutions</w:t>
      </w:r>
      <w:r w:rsidR="00070407">
        <w:rPr>
          <w:rFonts w:asciiTheme="minorHAnsi" w:hAnsiTheme="minorHAnsi" w:cstheme="minorHAnsi"/>
          <w:sz w:val="22"/>
          <w:szCs w:val="22"/>
        </w:rPr>
        <w:t xml:space="preserve">. </w:t>
      </w:r>
      <w:r w:rsidR="00C14A1C" w:rsidRPr="008C4733">
        <w:rPr>
          <w:rFonts w:asciiTheme="minorHAnsi" w:hAnsiTheme="minorHAnsi" w:cstheme="minorHAnsi"/>
          <w:sz w:val="22"/>
          <w:szCs w:val="22"/>
        </w:rPr>
        <w:t>Cuba</w:t>
      </w:r>
      <w:r w:rsidR="00A31D99" w:rsidRPr="008C4733">
        <w:rPr>
          <w:rFonts w:asciiTheme="minorHAnsi" w:hAnsiTheme="minorHAnsi" w:cstheme="minorHAnsi"/>
          <w:sz w:val="22"/>
          <w:szCs w:val="22"/>
        </w:rPr>
        <w:t xml:space="preserve"> </w:t>
      </w:r>
      <w:r w:rsidR="008D4C05" w:rsidRPr="008C4733">
        <w:rPr>
          <w:rFonts w:asciiTheme="minorHAnsi" w:hAnsiTheme="minorHAnsi" w:cstheme="minorHAnsi"/>
          <w:sz w:val="22"/>
          <w:szCs w:val="22"/>
        </w:rPr>
        <w:t xml:space="preserve">is a leader in the Caribbean Subregion in </w:t>
      </w:r>
      <w:r w:rsidR="00C14A1C" w:rsidRPr="008C4733">
        <w:rPr>
          <w:rFonts w:asciiTheme="minorHAnsi" w:hAnsiTheme="minorHAnsi" w:cstheme="minorHAnsi"/>
          <w:sz w:val="22"/>
          <w:szCs w:val="22"/>
        </w:rPr>
        <w:t xml:space="preserve">promoting </w:t>
      </w:r>
      <w:r w:rsidR="008D4C05" w:rsidRPr="008C4733">
        <w:rPr>
          <w:rFonts w:asciiTheme="minorHAnsi" w:hAnsiTheme="minorHAnsi" w:cstheme="minorHAnsi"/>
          <w:sz w:val="22"/>
          <w:szCs w:val="22"/>
        </w:rPr>
        <w:t>urban sustainability</w:t>
      </w:r>
      <w:r w:rsidR="003F2AC5">
        <w:rPr>
          <w:rFonts w:asciiTheme="minorHAnsi" w:hAnsiTheme="minorHAnsi" w:cstheme="minorHAnsi"/>
          <w:sz w:val="22"/>
          <w:szCs w:val="22"/>
        </w:rPr>
        <w:t xml:space="preserve"> and</w:t>
      </w:r>
      <w:r w:rsidR="008D4C05" w:rsidRPr="008C4733">
        <w:rPr>
          <w:rFonts w:asciiTheme="minorHAnsi" w:hAnsiTheme="minorHAnsi" w:cstheme="minorHAnsi"/>
          <w:sz w:val="22"/>
          <w:szCs w:val="22"/>
        </w:rPr>
        <w:t xml:space="preserve"> </w:t>
      </w:r>
      <w:r w:rsidR="00A31D99" w:rsidRPr="008C4733">
        <w:rPr>
          <w:rFonts w:asciiTheme="minorHAnsi" w:hAnsiTheme="minorHAnsi" w:cstheme="minorHAnsi"/>
          <w:sz w:val="22"/>
          <w:szCs w:val="22"/>
        </w:rPr>
        <w:t>has ample experience in territorial and urban planning</w:t>
      </w:r>
      <w:r w:rsidR="003F2AC5">
        <w:rPr>
          <w:rFonts w:asciiTheme="minorHAnsi" w:hAnsiTheme="minorHAnsi" w:cstheme="minorHAnsi"/>
          <w:sz w:val="22"/>
          <w:szCs w:val="22"/>
        </w:rPr>
        <w:t>. The country</w:t>
      </w:r>
      <w:r w:rsidR="00AD090F">
        <w:rPr>
          <w:rFonts w:asciiTheme="minorHAnsi" w:hAnsiTheme="minorHAnsi" w:cstheme="minorHAnsi"/>
          <w:sz w:val="22"/>
          <w:szCs w:val="22"/>
        </w:rPr>
        <w:t xml:space="preserve"> </w:t>
      </w:r>
      <w:r w:rsidR="008D4C05" w:rsidRPr="008C4733">
        <w:rPr>
          <w:rFonts w:asciiTheme="minorHAnsi" w:hAnsiTheme="minorHAnsi" w:cstheme="minorHAnsi"/>
          <w:sz w:val="22"/>
          <w:szCs w:val="22"/>
        </w:rPr>
        <w:t xml:space="preserve">has </w:t>
      </w:r>
      <w:r w:rsidR="00F35930" w:rsidRPr="008C4733">
        <w:rPr>
          <w:rFonts w:asciiTheme="minorHAnsi" w:hAnsiTheme="minorHAnsi" w:cstheme="minorHAnsi"/>
          <w:sz w:val="22"/>
          <w:szCs w:val="22"/>
        </w:rPr>
        <w:t>proven</w:t>
      </w:r>
      <w:r w:rsidR="00A31D99" w:rsidRPr="008C4733">
        <w:rPr>
          <w:rFonts w:asciiTheme="minorHAnsi" w:hAnsiTheme="minorHAnsi" w:cstheme="minorHAnsi"/>
          <w:sz w:val="22"/>
          <w:szCs w:val="22"/>
        </w:rPr>
        <w:t xml:space="preserve"> institutional planning capacity, which is supported by a comprehensive </w:t>
      </w:r>
      <w:r w:rsidR="00EE7C7E" w:rsidRPr="008C4733">
        <w:rPr>
          <w:rFonts w:asciiTheme="minorHAnsi" w:hAnsiTheme="minorHAnsi" w:cstheme="minorHAnsi"/>
          <w:b/>
          <w:sz w:val="22"/>
          <w:szCs w:val="22"/>
        </w:rPr>
        <w:t xml:space="preserve">policy </w:t>
      </w:r>
      <w:r w:rsidR="00A31D99" w:rsidRPr="008C4733">
        <w:rPr>
          <w:rFonts w:asciiTheme="minorHAnsi" w:hAnsiTheme="minorHAnsi" w:cstheme="minorHAnsi"/>
          <w:b/>
          <w:sz w:val="22"/>
          <w:szCs w:val="22"/>
        </w:rPr>
        <w:t>framework</w:t>
      </w:r>
      <w:r w:rsidR="00A31D99" w:rsidRPr="008C4733">
        <w:rPr>
          <w:rFonts w:asciiTheme="minorHAnsi" w:hAnsiTheme="minorHAnsi" w:cstheme="minorHAnsi"/>
          <w:sz w:val="22"/>
          <w:szCs w:val="22"/>
        </w:rPr>
        <w:t xml:space="preserve"> and a decentralized territorial development structure. Cuba is </w:t>
      </w:r>
      <w:r w:rsidR="00AD090F">
        <w:rPr>
          <w:rFonts w:asciiTheme="minorHAnsi" w:hAnsiTheme="minorHAnsi" w:cstheme="minorHAnsi"/>
          <w:sz w:val="22"/>
          <w:szCs w:val="22"/>
        </w:rPr>
        <w:t xml:space="preserve">also </w:t>
      </w:r>
      <w:r w:rsidR="00A31D99" w:rsidRPr="008C4733">
        <w:rPr>
          <w:rFonts w:asciiTheme="minorHAnsi" w:hAnsiTheme="minorHAnsi" w:cstheme="minorHAnsi"/>
          <w:sz w:val="22"/>
          <w:szCs w:val="22"/>
        </w:rPr>
        <w:t xml:space="preserve">a biodiversity hotspot and is </w:t>
      </w:r>
      <w:r w:rsidR="001815DE" w:rsidRPr="008C4733">
        <w:rPr>
          <w:rFonts w:asciiTheme="minorHAnsi" w:hAnsiTheme="minorHAnsi" w:cstheme="minorHAnsi"/>
          <w:sz w:val="22"/>
          <w:szCs w:val="22"/>
        </w:rPr>
        <w:t>well-</w:t>
      </w:r>
      <w:r w:rsidR="00A31D99" w:rsidRPr="008C4733">
        <w:rPr>
          <w:rFonts w:asciiTheme="minorHAnsi" w:hAnsiTheme="minorHAnsi" w:cstheme="minorHAnsi"/>
          <w:sz w:val="22"/>
          <w:szCs w:val="22"/>
        </w:rPr>
        <w:t xml:space="preserve">positioned to leapfrog complex urban problems of other cities due to </w:t>
      </w:r>
      <w:r w:rsidR="00AD090F">
        <w:rPr>
          <w:rFonts w:asciiTheme="minorHAnsi" w:hAnsiTheme="minorHAnsi" w:cstheme="minorHAnsi"/>
          <w:sz w:val="22"/>
          <w:szCs w:val="22"/>
        </w:rPr>
        <w:t>a low</w:t>
      </w:r>
      <w:r w:rsidR="00AD090F" w:rsidRPr="008C4733">
        <w:rPr>
          <w:rFonts w:asciiTheme="minorHAnsi" w:hAnsiTheme="minorHAnsi" w:cstheme="minorHAnsi"/>
          <w:sz w:val="22"/>
          <w:szCs w:val="22"/>
        </w:rPr>
        <w:t xml:space="preserve"> consumption and </w:t>
      </w:r>
      <w:r w:rsidR="00876EA6">
        <w:rPr>
          <w:rFonts w:asciiTheme="minorHAnsi" w:hAnsiTheme="minorHAnsi" w:cstheme="minorHAnsi"/>
          <w:sz w:val="22"/>
          <w:szCs w:val="22"/>
        </w:rPr>
        <w:t xml:space="preserve">less </w:t>
      </w:r>
      <w:r w:rsidR="00AD090F">
        <w:rPr>
          <w:rFonts w:asciiTheme="minorHAnsi" w:hAnsiTheme="minorHAnsi" w:cstheme="minorHAnsi"/>
          <w:sz w:val="22"/>
          <w:szCs w:val="22"/>
        </w:rPr>
        <w:t>carbon intense</w:t>
      </w:r>
      <w:r w:rsidR="00AD090F" w:rsidRPr="008C4733">
        <w:rPr>
          <w:rFonts w:asciiTheme="minorHAnsi" w:hAnsiTheme="minorHAnsi" w:cstheme="minorHAnsi"/>
          <w:sz w:val="22"/>
          <w:szCs w:val="22"/>
        </w:rPr>
        <w:t xml:space="preserve"> </w:t>
      </w:r>
      <w:r w:rsidR="00A31D99" w:rsidRPr="008C4733">
        <w:rPr>
          <w:rFonts w:asciiTheme="minorHAnsi" w:hAnsiTheme="minorHAnsi" w:cstheme="minorHAnsi"/>
          <w:sz w:val="22"/>
          <w:szCs w:val="22"/>
        </w:rPr>
        <w:t>economic development pathway.</w:t>
      </w:r>
    </w:p>
    <w:p w14:paraId="7C522AFD" w14:textId="76105E31" w:rsidR="00AB46CF" w:rsidRPr="008C4733" w:rsidRDefault="00552588" w:rsidP="00AB46CF">
      <w:pPr>
        <w:spacing w:after="120"/>
        <w:ind w:left="360"/>
        <w:jc w:val="both"/>
        <w:rPr>
          <w:rFonts w:asciiTheme="minorHAnsi" w:hAnsiTheme="minorHAnsi" w:cs="Calibri"/>
          <w:sz w:val="22"/>
          <w:szCs w:val="22"/>
        </w:rPr>
      </w:pPr>
      <w:r w:rsidRPr="008C4733">
        <w:rPr>
          <w:rFonts w:asciiTheme="minorHAnsi" w:hAnsiTheme="minorHAnsi"/>
          <w:sz w:val="22"/>
          <w:szCs w:val="22"/>
        </w:rPr>
        <w:t xml:space="preserve">Cuba’s </w:t>
      </w:r>
      <w:r w:rsidR="00A31D99" w:rsidRPr="008C4733">
        <w:rPr>
          <w:rFonts w:asciiTheme="minorHAnsi" w:hAnsiTheme="minorHAnsi"/>
          <w:sz w:val="22"/>
          <w:szCs w:val="22"/>
        </w:rPr>
        <w:t xml:space="preserve">commitment to sustainable urban transformation is stated in the National Economic and Social </w:t>
      </w:r>
      <w:r w:rsidR="00A31D99" w:rsidRPr="008C4733">
        <w:rPr>
          <w:rFonts w:asciiTheme="minorHAnsi" w:hAnsiTheme="minorHAnsi" w:cstheme="minorHAnsi"/>
          <w:sz w:val="22"/>
          <w:szCs w:val="22"/>
        </w:rPr>
        <w:t>Development</w:t>
      </w:r>
      <w:r w:rsidR="00A31D99" w:rsidRPr="008C4733">
        <w:rPr>
          <w:rFonts w:asciiTheme="minorHAnsi" w:hAnsiTheme="minorHAnsi"/>
          <w:sz w:val="22"/>
          <w:szCs w:val="22"/>
        </w:rPr>
        <w:t xml:space="preserve"> Plan 2030</w:t>
      </w:r>
      <w:r w:rsidR="001815DE" w:rsidRPr="008C4733">
        <w:rPr>
          <w:rFonts w:asciiTheme="minorHAnsi" w:hAnsiTheme="minorHAnsi"/>
          <w:sz w:val="22"/>
          <w:szCs w:val="22"/>
        </w:rPr>
        <w:t xml:space="preserve">, </w:t>
      </w:r>
      <w:r w:rsidR="00A31D99" w:rsidRPr="008C4733">
        <w:rPr>
          <w:rFonts w:asciiTheme="minorHAnsi" w:hAnsiTheme="minorHAnsi"/>
          <w:sz w:val="22"/>
          <w:szCs w:val="22"/>
        </w:rPr>
        <w:t>the Natural Resources and Environment</w:t>
      </w:r>
      <w:r w:rsidR="00AD090F">
        <w:rPr>
          <w:rFonts w:asciiTheme="minorHAnsi" w:hAnsiTheme="minorHAnsi"/>
          <w:sz w:val="22"/>
          <w:szCs w:val="22"/>
        </w:rPr>
        <w:t xml:space="preserve"> Law</w:t>
      </w:r>
      <w:r w:rsidR="00A31D99" w:rsidRPr="008C4733">
        <w:rPr>
          <w:rFonts w:asciiTheme="minorHAnsi" w:hAnsiTheme="minorHAnsi"/>
          <w:sz w:val="22"/>
          <w:szCs w:val="22"/>
        </w:rPr>
        <w:t xml:space="preserve"> (2022</w:t>
      </w:r>
      <w:r w:rsidR="001815DE" w:rsidRPr="008C4733">
        <w:rPr>
          <w:rFonts w:asciiTheme="minorHAnsi" w:hAnsiTheme="minorHAnsi"/>
          <w:sz w:val="22"/>
          <w:szCs w:val="22"/>
        </w:rPr>
        <w:t xml:space="preserve">), </w:t>
      </w:r>
      <w:r w:rsidR="00A30DE2" w:rsidRPr="008C4733">
        <w:rPr>
          <w:rFonts w:asciiTheme="minorHAnsi" w:hAnsiTheme="minorHAnsi"/>
          <w:sz w:val="22"/>
          <w:szCs w:val="22"/>
        </w:rPr>
        <w:t>the Territorial and Urban Planning</w:t>
      </w:r>
      <w:r w:rsidR="00AD090F">
        <w:rPr>
          <w:rFonts w:asciiTheme="minorHAnsi" w:hAnsiTheme="minorHAnsi"/>
          <w:sz w:val="22"/>
          <w:szCs w:val="22"/>
        </w:rPr>
        <w:t xml:space="preserve"> Law</w:t>
      </w:r>
      <w:r w:rsidR="00A30DE2" w:rsidRPr="008C4733">
        <w:rPr>
          <w:rFonts w:asciiTheme="minorHAnsi" w:hAnsiTheme="minorHAnsi"/>
          <w:sz w:val="22"/>
          <w:szCs w:val="22"/>
        </w:rPr>
        <w:t xml:space="preserve"> (2022),</w:t>
      </w:r>
      <w:r w:rsidR="00A31D99" w:rsidRPr="008C4733">
        <w:rPr>
          <w:rFonts w:asciiTheme="minorHAnsi" w:hAnsiTheme="minorHAnsi"/>
          <w:sz w:val="22"/>
          <w:szCs w:val="22"/>
        </w:rPr>
        <w:t xml:space="preserve"> and the </w:t>
      </w:r>
      <w:r w:rsidR="00A30DE2" w:rsidRPr="008C4733">
        <w:rPr>
          <w:rFonts w:asciiTheme="minorHAnsi" w:hAnsiTheme="minorHAnsi"/>
          <w:sz w:val="22"/>
          <w:szCs w:val="22"/>
        </w:rPr>
        <w:t>New Urban Agenda (</w:t>
      </w:r>
      <w:r w:rsidR="00A31D99" w:rsidRPr="008C4733">
        <w:rPr>
          <w:rFonts w:asciiTheme="minorHAnsi" w:hAnsiTheme="minorHAnsi"/>
          <w:sz w:val="22"/>
          <w:szCs w:val="22"/>
        </w:rPr>
        <w:t>NUA</w:t>
      </w:r>
      <w:r w:rsidR="00A30DE2" w:rsidRPr="008C4733">
        <w:rPr>
          <w:rFonts w:asciiTheme="minorHAnsi" w:hAnsiTheme="minorHAnsi"/>
          <w:sz w:val="22"/>
          <w:szCs w:val="22"/>
        </w:rPr>
        <w:t>) 2017-2036</w:t>
      </w:r>
      <w:r w:rsidR="00A31D99" w:rsidRPr="008C4733">
        <w:rPr>
          <w:rFonts w:asciiTheme="minorHAnsi" w:hAnsiTheme="minorHAnsi"/>
          <w:sz w:val="22"/>
          <w:szCs w:val="22"/>
        </w:rPr>
        <w:t xml:space="preserve">. </w:t>
      </w:r>
      <w:r w:rsidR="00EE7C7E" w:rsidRPr="008C4733">
        <w:rPr>
          <w:rFonts w:asciiTheme="minorHAnsi" w:hAnsiTheme="minorHAnsi" w:cstheme="minorHAnsi"/>
          <w:sz w:val="22"/>
          <w:szCs w:val="22"/>
        </w:rPr>
        <w:t>Cuba r</w:t>
      </w:r>
      <w:r w:rsidR="00A31D99" w:rsidRPr="008C4733">
        <w:rPr>
          <w:rFonts w:asciiTheme="minorHAnsi" w:hAnsiTheme="minorHAnsi" w:cstheme="minorHAnsi"/>
          <w:sz w:val="22"/>
          <w:szCs w:val="22"/>
        </w:rPr>
        <w:t>ecently launched a National Strategy to transition to a Circular Economy and urb</w:t>
      </w:r>
      <w:r w:rsidR="00F35930" w:rsidRPr="008C4733">
        <w:rPr>
          <w:rFonts w:asciiTheme="minorHAnsi" w:hAnsiTheme="minorHAnsi" w:cstheme="minorHAnsi"/>
          <w:sz w:val="22"/>
          <w:szCs w:val="22"/>
        </w:rPr>
        <w:t xml:space="preserve">an references are stated in </w:t>
      </w:r>
      <w:r w:rsidR="00A31D99" w:rsidRPr="008C4733">
        <w:rPr>
          <w:rFonts w:asciiTheme="minorHAnsi" w:hAnsiTheme="minorHAnsi" w:cstheme="minorHAnsi"/>
          <w:sz w:val="22"/>
          <w:szCs w:val="22"/>
        </w:rPr>
        <w:t>policies on climate</w:t>
      </w:r>
      <w:r w:rsidR="00A31D99" w:rsidRPr="008C4733">
        <w:rPr>
          <w:rStyle w:val="FootnoteReference"/>
          <w:rFonts w:asciiTheme="minorHAnsi" w:hAnsiTheme="minorHAnsi" w:cstheme="minorHAnsi"/>
          <w:sz w:val="22"/>
          <w:szCs w:val="22"/>
        </w:rPr>
        <w:footnoteReference w:id="4"/>
      </w:r>
      <w:r w:rsidR="00A31D99" w:rsidRPr="008C4733">
        <w:rPr>
          <w:rFonts w:asciiTheme="minorHAnsi" w:hAnsiTheme="minorHAnsi" w:cstheme="minorHAnsi"/>
          <w:sz w:val="22"/>
          <w:szCs w:val="22"/>
        </w:rPr>
        <w:t>, energy</w:t>
      </w:r>
      <w:r w:rsidR="00A31D99" w:rsidRPr="008C4733">
        <w:rPr>
          <w:rStyle w:val="FootnoteReference"/>
          <w:rFonts w:asciiTheme="minorHAnsi" w:hAnsiTheme="minorHAnsi" w:cstheme="minorHAnsi"/>
          <w:sz w:val="22"/>
          <w:szCs w:val="22"/>
        </w:rPr>
        <w:footnoteReference w:id="5"/>
      </w:r>
      <w:r w:rsidR="00A31D99" w:rsidRPr="008C4733">
        <w:rPr>
          <w:rFonts w:asciiTheme="minorHAnsi" w:hAnsiTheme="minorHAnsi" w:cstheme="minorHAnsi"/>
          <w:sz w:val="22"/>
          <w:szCs w:val="22"/>
        </w:rPr>
        <w:t>, land use</w:t>
      </w:r>
      <w:r w:rsidR="00A31D99" w:rsidRPr="008C4733">
        <w:rPr>
          <w:rStyle w:val="FootnoteReference"/>
          <w:rFonts w:asciiTheme="minorHAnsi" w:hAnsiTheme="minorHAnsi" w:cstheme="minorHAnsi"/>
          <w:sz w:val="22"/>
          <w:szCs w:val="22"/>
        </w:rPr>
        <w:footnoteReference w:id="6"/>
      </w:r>
      <w:r w:rsidR="00A31D99" w:rsidRPr="008C4733">
        <w:rPr>
          <w:rFonts w:asciiTheme="minorHAnsi" w:hAnsiTheme="minorHAnsi" w:cstheme="minorHAnsi"/>
          <w:sz w:val="22"/>
          <w:szCs w:val="22"/>
        </w:rPr>
        <w:t>, and biodiversity</w:t>
      </w:r>
      <w:r w:rsidR="00A31D99" w:rsidRPr="008C4733">
        <w:rPr>
          <w:rStyle w:val="FootnoteReference"/>
          <w:rFonts w:asciiTheme="minorHAnsi" w:hAnsiTheme="minorHAnsi" w:cstheme="minorHAnsi"/>
          <w:sz w:val="22"/>
          <w:szCs w:val="22"/>
        </w:rPr>
        <w:footnoteReference w:id="7"/>
      </w:r>
      <w:r w:rsidR="00A31D99" w:rsidRPr="008C4733">
        <w:rPr>
          <w:rFonts w:asciiTheme="minorHAnsi" w:hAnsiTheme="minorHAnsi" w:cstheme="minorHAnsi"/>
          <w:sz w:val="22"/>
          <w:szCs w:val="22"/>
        </w:rPr>
        <w:t xml:space="preserve">. </w:t>
      </w:r>
      <w:r w:rsidR="00F8567A" w:rsidRPr="008C4733">
        <w:rPr>
          <w:rFonts w:asciiTheme="minorHAnsi" w:hAnsiTheme="minorHAnsi" w:cs="Calibri"/>
          <w:sz w:val="22"/>
          <w:szCs w:val="22"/>
        </w:rPr>
        <w:t xml:space="preserve">Cuba </w:t>
      </w:r>
      <w:r w:rsidRPr="008C4733">
        <w:rPr>
          <w:rFonts w:asciiTheme="minorHAnsi" w:hAnsiTheme="minorHAnsi" w:cs="Calibri"/>
          <w:sz w:val="22"/>
          <w:szCs w:val="22"/>
        </w:rPr>
        <w:t>is a party to the three Rio Conventions</w:t>
      </w:r>
      <w:r w:rsidR="00070407">
        <w:rPr>
          <w:rFonts w:asciiTheme="minorHAnsi" w:hAnsiTheme="minorHAnsi" w:cs="Calibri"/>
          <w:sz w:val="22"/>
          <w:szCs w:val="22"/>
        </w:rPr>
        <w:t>.</w:t>
      </w:r>
    </w:p>
    <w:p w14:paraId="66387D1D" w14:textId="294DBEA9" w:rsidR="00DA79C0" w:rsidRPr="008C4733" w:rsidRDefault="00F8567A" w:rsidP="00AB46CF">
      <w:pPr>
        <w:spacing w:after="120"/>
        <w:ind w:left="360"/>
        <w:jc w:val="both"/>
        <w:rPr>
          <w:rFonts w:asciiTheme="minorHAnsi" w:hAnsiTheme="minorHAnsi" w:cstheme="minorHAnsi"/>
          <w:sz w:val="22"/>
          <w:szCs w:val="22"/>
        </w:rPr>
      </w:pPr>
      <w:r w:rsidRPr="008C4733">
        <w:rPr>
          <w:rFonts w:asciiTheme="minorHAnsi" w:hAnsiTheme="minorHAnsi" w:cstheme="minorHAnsi"/>
          <w:sz w:val="22"/>
          <w:szCs w:val="22"/>
        </w:rPr>
        <w:t xml:space="preserve">Cuba’s </w:t>
      </w:r>
      <w:r w:rsidRPr="008C4733">
        <w:rPr>
          <w:rFonts w:asciiTheme="minorHAnsi" w:hAnsiTheme="minorHAnsi" w:cstheme="minorHAnsi"/>
          <w:b/>
          <w:sz w:val="22"/>
          <w:szCs w:val="22"/>
        </w:rPr>
        <w:t>commitment</w:t>
      </w:r>
      <w:r w:rsidRPr="008C4733">
        <w:rPr>
          <w:rFonts w:asciiTheme="minorHAnsi" w:hAnsiTheme="minorHAnsi" w:cstheme="minorHAnsi"/>
          <w:sz w:val="22"/>
          <w:szCs w:val="22"/>
        </w:rPr>
        <w:t xml:space="preserve"> to urban sustainability </w:t>
      </w:r>
      <w:r w:rsidR="00F35930" w:rsidRPr="008C4733">
        <w:rPr>
          <w:rFonts w:asciiTheme="minorHAnsi" w:hAnsiTheme="minorHAnsi" w:cstheme="minorHAnsi"/>
          <w:sz w:val="22"/>
          <w:szCs w:val="22"/>
        </w:rPr>
        <w:t>includes</w:t>
      </w:r>
      <w:r w:rsidR="005C3610" w:rsidRPr="008C4733">
        <w:rPr>
          <w:rFonts w:asciiTheme="minorHAnsi" w:hAnsiTheme="minorHAnsi" w:cstheme="minorHAnsi"/>
          <w:sz w:val="22"/>
          <w:szCs w:val="22"/>
        </w:rPr>
        <w:t xml:space="preserve"> </w:t>
      </w:r>
      <w:r w:rsidR="00F35930" w:rsidRPr="008C4733">
        <w:rPr>
          <w:rFonts w:asciiTheme="minorHAnsi" w:hAnsiTheme="minorHAnsi" w:cstheme="minorHAnsi"/>
          <w:sz w:val="22"/>
          <w:szCs w:val="22"/>
        </w:rPr>
        <w:t>the</w:t>
      </w:r>
      <w:r w:rsidR="005C3610" w:rsidRPr="008C4733">
        <w:rPr>
          <w:rFonts w:asciiTheme="minorHAnsi" w:hAnsiTheme="minorHAnsi" w:cstheme="minorHAnsi"/>
          <w:sz w:val="22"/>
          <w:szCs w:val="22"/>
        </w:rPr>
        <w:t xml:space="preserve"> </w:t>
      </w:r>
      <w:r w:rsidRPr="008C4733">
        <w:rPr>
          <w:rFonts w:asciiTheme="minorHAnsi" w:hAnsiTheme="minorHAnsi" w:cstheme="minorHAnsi"/>
          <w:sz w:val="22"/>
          <w:szCs w:val="22"/>
        </w:rPr>
        <w:t xml:space="preserve">endorsement of the </w:t>
      </w:r>
      <w:r w:rsidR="00F35930" w:rsidRPr="008C4733">
        <w:rPr>
          <w:rFonts w:asciiTheme="minorHAnsi" w:hAnsiTheme="minorHAnsi" w:cstheme="minorHAnsi"/>
          <w:sz w:val="22"/>
          <w:szCs w:val="22"/>
        </w:rPr>
        <w:t xml:space="preserve">NUA’s </w:t>
      </w:r>
      <w:r w:rsidRPr="008C4733">
        <w:rPr>
          <w:rFonts w:asciiTheme="minorHAnsi" w:hAnsiTheme="minorHAnsi" w:cstheme="minorHAnsi"/>
          <w:sz w:val="22"/>
          <w:szCs w:val="22"/>
        </w:rPr>
        <w:t xml:space="preserve">Caribbean Subregional </w:t>
      </w:r>
      <w:r w:rsidRPr="008C4733">
        <w:rPr>
          <w:rFonts w:asciiTheme="minorHAnsi" w:hAnsiTheme="minorHAnsi" w:cs="Calibri"/>
          <w:sz w:val="22"/>
          <w:szCs w:val="22"/>
        </w:rPr>
        <w:t>Action</w:t>
      </w:r>
      <w:r w:rsidRPr="008C4733">
        <w:rPr>
          <w:rFonts w:asciiTheme="minorHAnsi" w:hAnsiTheme="minorHAnsi" w:cstheme="minorHAnsi"/>
          <w:sz w:val="22"/>
          <w:szCs w:val="22"/>
        </w:rPr>
        <w:t xml:space="preserve"> Plan</w:t>
      </w:r>
      <w:r w:rsidR="00F35930" w:rsidRPr="008C4733">
        <w:rPr>
          <w:rFonts w:asciiTheme="minorHAnsi" w:hAnsiTheme="minorHAnsi" w:cstheme="minorHAnsi"/>
          <w:sz w:val="22"/>
          <w:szCs w:val="22"/>
        </w:rPr>
        <w:t>, and investments</w:t>
      </w:r>
      <w:r w:rsidRPr="008C4733">
        <w:rPr>
          <w:rFonts w:asciiTheme="minorHAnsi" w:hAnsiTheme="minorHAnsi" w:cstheme="minorHAnsi"/>
          <w:sz w:val="22"/>
          <w:szCs w:val="22"/>
        </w:rPr>
        <w:t xml:space="preserve"> </w:t>
      </w:r>
      <w:r w:rsidR="00F35930" w:rsidRPr="008C4733">
        <w:rPr>
          <w:rFonts w:asciiTheme="minorHAnsi" w:hAnsiTheme="minorHAnsi" w:cstheme="minorHAnsi"/>
          <w:sz w:val="22"/>
          <w:szCs w:val="22"/>
        </w:rPr>
        <w:t>in e</w:t>
      </w:r>
      <w:r w:rsidRPr="008C4733">
        <w:rPr>
          <w:rFonts w:asciiTheme="minorHAnsi" w:hAnsiTheme="minorHAnsi" w:cstheme="minorHAnsi"/>
          <w:sz w:val="22"/>
          <w:szCs w:val="22"/>
        </w:rPr>
        <w:t xml:space="preserve">xisting projects and state plans, such as the </w:t>
      </w:r>
      <w:r w:rsidR="00EE7C7E" w:rsidRPr="008C4733">
        <w:rPr>
          <w:rFonts w:asciiTheme="minorHAnsi" w:hAnsiTheme="minorHAnsi" w:cstheme="minorHAnsi"/>
          <w:sz w:val="22"/>
          <w:szCs w:val="22"/>
        </w:rPr>
        <w:t>Havana City</w:t>
      </w:r>
      <w:r w:rsidRPr="008C4733">
        <w:rPr>
          <w:rFonts w:asciiTheme="minorHAnsi" w:hAnsiTheme="minorHAnsi" w:cstheme="minorHAnsi"/>
          <w:sz w:val="22"/>
          <w:szCs w:val="22"/>
        </w:rPr>
        <w:t xml:space="preserve"> NUA and the Territorial Environmental Strategy. </w:t>
      </w:r>
      <w:r w:rsidR="00A31D99" w:rsidRPr="008C4733">
        <w:rPr>
          <w:rFonts w:asciiTheme="minorHAnsi" w:hAnsiTheme="minorHAnsi" w:cstheme="minorHAnsi"/>
          <w:sz w:val="22"/>
          <w:szCs w:val="22"/>
        </w:rPr>
        <w:t xml:space="preserve">Cuba is </w:t>
      </w:r>
      <w:r w:rsidR="00552588" w:rsidRPr="008C4733">
        <w:rPr>
          <w:rFonts w:asciiTheme="minorHAnsi" w:hAnsiTheme="minorHAnsi" w:cstheme="minorHAnsi"/>
          <w:sz w:val="22"/>
          <w:szCs w:val="22"/>
        </w:rPr>
        <w:t xml:space="preserve">also </w:t>
      </w:r>
      <w:r w:rsidR="00A31D99" w:rsidRPr="008C4733">
        <w:rPr>
          <w:rFonts w:asciiTheme="minorHAnsi" w:hAnsiTheme="minorHAnsi" w:cstheme="minorHAnsi"/>
          <w:sz w:val="22"/>
          <w:szCs w:val="22"/>
        </w:rPr>
        <w:t>supporting the Post-2020 Global Biodiversity Framework</w:t>
      </w:r>
      <w:r w:rsidR="00AD090F">
        <w:rPr>
          <w:rFonts w:asciiTheme="minorHAnsi" w:hAnsiTheme="minorHAnsi" w:cstheme="minorHAnsi"/>
          <w:sz w:val="22"/>
          <w:szCs w:val="22"/>
        </w:rPr>
        <w:t xml:space="preserve">. </w:t>
      </w:r>
      <w:r w:rsidR="00BF14CA" w:rsidRPr="008C4733">
        <w:rPr>
          <w:rFonts w:asciiTheme="minorHAnsi" w:hAnsiTheme="minorHAnsi" w:cstheme="minorHAnsi"/>
          <w:sz w:val="22"/>
          <w:szCs w:val="22"/>
        </w:rPr>
        <w:t>Through</w:t>
      </w:r>
      <w:r w:rsidR="00163B2A" w:rsidRPr="008C4733">
        <w:rPr>
          <w:rFonts w:asciiTheme="minorHAnsi" w:hAnsiTheme="minorHAnsi" w:cstheme="minorHAnsi"/>
          <w:sz w:val="22"/>
          <w:szCs w:val="22"/>
        </w:rPr>
        <w:t xml:space="preserve"> the 2020-2030 </w:t>
      </w:r>
      <w:r w:rsidR="000E3B8D" w:rsidRPr="008C4733">
        <w:rPr>
          <w:rFonts w:asciiTheme="minorHAnsi" w:hAnsiTheme="minorHAnsi" w:cstheme="minorHAnsi"/>
          <w:sz w:val="22"/>
          <w:szCs w:val="22"/>
        </w:rPr>
        <w:t>NDC</w:t>
      </w:r>
      <w:r w:rsidR="00163B2A" w:rsidRPr="008C4733">
        <w:rPr>
          <w:rFonts w:asciiTheme="minorHAnsi" w:hAnsiTheme="minorHAnsi" w:cstheme="minorHAnsi"/>
          <w:sz w:val="22"/>
          <w:szCs w:val="22"/>
        </w:rPr>
        <w:t xml:space="preserve">, Cuba has committed to </w:t>
      </w:r>
      <w:r w:rsidR="001815DE" w:rsidRPr="008C4733">
        <w:rPr>
          <w:rFonts w:asciiTheme="minorHAnsi" w:hAnsiTheme="minorHAnsi" w:cstheme="minorHAnsi"/>
          <w:sz w:val="22"/>
          <w:szCs w:val="22"/>
        </w:rPr>
        <w:t xml:space="preserve">increasing its </w:t>
      </w:r>
      <w:r w:rsidR="00EE7C7E" w:rsidRPr="008C4733">
        <w:rPr>
          <w:rFonts w:asciiTheme="minorHAnsi" w:hAnsiTheme="minorHAnsi" w:cstheme="minorHAnsi"/>
          <w:sz w:val="22"/>
          <w:szCs w:val="22"/>
        </w:rPr>
        <w:t>use of</w:t>
      </w:r>
      <w:r w:rsidR="001B4082" w:rsidRPr="008C4733">
        <w:rPr>
          <w:rFonts w:asciiTheme="minorHAnsi" w:hAnsiTheme="minorHAnsi" w:cstheme="minorHAnsi"/>
          <w:sz w:val="22"/>
          <w:szCs w:val="22"/>
        </w:rPr>
        <w:t xml:space="preserve"> ren</w:t>
      </w:r>
      <w:r w:rsidR="00F35930" w:rsidRPr="008C4733">
        <w:rPr>
          <w:rFonts w:asciiTheme="minorHAnsi" w:hAnsiTheme="minorHAnsi" w:cstheme="minorHAnsi"/>
          <w:sz w:val="22"/>
          <w:szCs w:val="22"/>
        </w:rPr>
        <w:t xml:space="preserve">ewable energy sources, </w:t>
      </w:r>
      <w:r w:rsidR="001B4082" w:rsidRPr="008C4733">
        <w:rPr>
          <w:rFonts w:asciiTheme="minorHAnsi" w:hAnsiTheme="minorHAnsi" w:cstheme="minorHAnsi"/>
          <w:sz w:val="22"/>
          <w:szCs w:val="22"/>
        </w:rPr>
        <w:t xml:space="preserve">energy efficiency </w:t>
      </w:r>
      <w:r w:rsidR="00090C47" w:rsidRPr="008C4733">
        <w:rPr>
          <w:rFonts w:asciiTheme="minorHAnsi" w:hAnsiTheme="minorHAnsi" w:cstheme="minorHAnsi"/>
          <w:sz w:val="22"/>
          <w:szCs w:val="22"/>
        </w:rPr>
        <w:t>and to</w:t>
      </w:r>
      <w:r w:rsidR="007E605E" w:rsidRPr="008C4733">
        <w:rPr>
          <w:rFonts w:asciiTheme="minorHAnsi" w:hAnsiTheme="minorHAnsi" w:cstheme="minorHAnsi"/>
          <w:sz w:val="22"/>
          <w:szCs w:val="22"/>
        </w:rPr>
        <w:t xml:space="preserve"> </w:t>
      </w:r>
      <w:r w:rsidR="004574BB">
        <w:rPr>
          <w:rFonts w:asciiTheme="minorHAnsi" w:hAnsiTheme="minorHAnsi" w:cstheme="minorHAnsi"/>
          <w:sz w:val="22"/>
          <w:szCs w:val="22"/>
        </w:rPr>
        <w:t xml:space="preserve">promote </w:t>
      </w:r>
      <w:r w:rsidR="001B4082" w:rsidRPr="008C4733">
        <w:rPr>
          <w:rFonts w:asciiTheme="minorHAnsi" w:hAnsiTheme="minorHAnsi" w:cstheme="minorHAnsi"/>
          <w:sz w:val="22"/>
          <w:szCs w:val="22"/>
        </w:rPr>
        <w:t xml:space="preserve">less </w:t>
      </w:r>
      <w:r w:rsidR="001815DE" w:rsidRPr="008C4733">
        <w:rPr>
          <w:rFonts w:asciiTheme="minorHAnsi" w:hAnsiTheme="minorHAnsi" w:cstheme="minorHAnsi"/>
          <w:sz w:val="22"/>
          <w:szCs w:val="22"/>
        </w:rPr>
        <w:t>carbon-</w:t>
      </w:r>
      <w:r w:rsidR="001B4082" w:rsidRPr="008C4733">
        <w:rPr>
          <w:rFonts w:asciiTheme="minorHAnsi" w:hAnsiTheme="minorHAnsi" w:cstheme="minorHAnsi"/>
          <w:sz w:val="22"/>
          <w:szCs w:val="22"/>
        </w:rPr>
        <w:t>intensive ground transportation</w:t>
      </w:r>
      <w:r w:rsidR="00163B2A" w:rsidRPr="008C4733">
        <w:rPr>
          <w:rFonts w:asciiTheme="minorHAnsi" w:hAnsiTheme="minorHAnsi" w:cstheme="minorHAnsi"/>
          <w:sz w:val="22"/>
          <w:szCs w:val="22"/>
        </w:rPr>
        <w:t xml:space="preserve">, </w:t>
      </w:r>
      <w:r w:rsidR="008D4C05" w:rsidRPr="008C4733">
        <w:rPr>
          <w:rFonts w:asciiTheme="minorHAnsi" w:hAnsiTheme="minorHAnsi" w:cstheme="minorHAnsi"/>
          <w:sz w:val="22"/>
          <w:szCs w:val="22"/>
        </w:rPr>
        <w:t>avoiding the</w:t>
      </w:r>
      <w:r w:rsidR="00163B2A" w:rsidRPr="008C4733">
        <w:rPr>
          <w:rFonts w:asciiTheme="minorHAnsi" w:hAnsiTheme="minorHAnsi" w:cstheme="minorHAnsi"/>
          <w:sz w:val="22"/>
          <w:szCs w:val="22"/>
        </w:rPr>
        <w:t xml:space="preserve"> emission of</w:t>
      </w:r>
      <w:r w:rsidR="00090C47" w:rsidRPr="008C4733">
        <w:rPr>
          <w:rFonts w:asciiTheme="minorHAnsi" w:hAnsiTheme="minorHAnsi" w:cstheme="minorHAnsi"/>
          <w:sz w:val="22"/>
          <w:szCs w:val="22"/>
        </w:rPr>
        <w:t xml:space="preserve"> </w:t>
      </w:r>
      <w:r w:rsidR="00984AF2" w:rsidRPr="008C4733">
        <w:rPr>
          <w:rFonts w:asciiTheme="minorHAnsi" w:hAnsiTheme="minorHAnsi" w:cstheme="minorHAnsi"/>
          <w:sz w:val="22"/>
          <w:szCs w:val="22"/>
        </w:rPr>
        <w:t>41.3</w:t>
      </w:r>
      <w:r w:rsidR="00090C47" w:rsidRPr="008C4733">
        <w:rPr>
          <w:rFonts w:asciiTheme="minorHAnsi" w:hAnsiTheme="minorHAnsi" w:cstheme="minorHAnsi"/>
          <w:sz w:val="22"/>
          <w:szCs w:val="22"/>
        </w:rPr>
        <w:t xml:space="preserve"> million kt</w:t>
      </w:r>
      <w:r w:rsidR="001B4082" w:rsidRPr="008C4733">
        <w:rPr>
          <w:rFonts w:asciiTheme="minorHAnsi" w:hAnsiTheme="minorHAnsi" w:cstheme="minorHAnsi"/>
          <w:sz w:val="22"/>
          <w:szCs w:val="22"/>
        </w:rPr>
        <w:t>CO</w:t>
      </w:r>
      <w:r w:rsidR="001B4082" w:rsidRPr="008C4733">
        <w:rPr>
          <w:rFonts w:asciiTheme="minorHAnsi" w:hAnsiTheme="minorHAnsi" w:cstheme="minorHAnsi"/>
          <w:sz w:val="22"/>
          <w:szCs w:val="22"/>
          <w:vertAlign w:val="subscript"/>
        </w:rPr>
        <w:t>2</w:t>
      </w:r>
      <w:r w:rsidR="001B4082" w:rsidRPr="008C4733">
        <w:rPr>
          <w:rFonts w:asciiTheme="minorHAnsi" w:hAnsiTheme="minorHAnsi" w:cstheme="minorHAnsi"/>
          <w:sz w:val="22"/>
          <w:szCs w:val="22"/>
        </w:rPr>
        <w:t>e</w:t>
      </w:r>
      <w:r w:rsidR="00984AF2" w:rsidRPr="008C4733">
        <w:rPr>
          <w:rFonts w:asciiTheme="minorHAnsi" w:hAnsiTheme="minorHAnsi" w:cstheme="minorHAnsi"/>
          <w:sz w:val="22"/>
          <w:szCs w:val="22"/>
        </w:rPr>
        <w:t>q</w:t>
      </w:r>
      <w:r w:rsidR="001B4082" w:rsidRPr="008C4733">
        <w:rPr>
          <w:rFonts w:asciiTheme="minorHAnsi" w:hAnsiTheme="minorHAnsi" w:cstheme="minorHAnsi"/>
          <w:sz w:val="22"/>
          <w:szCs w:val="22"/>
        </w:rPr>
        <w:t>.</w:t>
      </w:r>
      <w:r w:rsidR="00090C47" w:rsidRPr="008C4733">
        <w:rPr>
          <w:rStyle w:val="FootnoteReference"/>
          <w:rFonts w:asciiTheme="minorHAnsi" w:hAnsiTheme="minorHAnsi" w:cstheme="minorHAnsi"/>
          <w:sz w:val="22"/>
          <w:szCs w:val="22"/>
        </w:rPr>
        <w:footnoteReference w:id="8"/>
      </w:r>
      <w:r w:rsidR="00557C9D" w:rsidRPr="008C4733">
        <w:rPr>
          <w:rFonts w:asciiTheme="minorHAnsi" w:hAnsiTheme="minorHAnsi" w:cstheme="minorHAnsi"/>
          <w:sz w:val="22"/>
          <w:szCs w:val="22"/>
        </w:rPr>
        <w:t xml:space="preserve"> </w:t>
      </w:r>
      <w:r w:rsidR="008D4C05" w:rsidRPr="008C4733">
        <w:rPr>
          <w:rFonts w:asciiTheme="minorHAnsi" w:hAnsiTheme="minorHAnsi" w:cstheme="minorHAnsi"/>
          <w:sz w:val="22"/>
          <w:szCs w:val="22"/>
        </w:rPr>
        <w:t>As part of</w:t>
      </w:r>
      <w:r w:rsidR="00EE7C7E" w:rsidRPr="008C4733">
        <w:rPr>
          <w:rFonts w:asciiTheme="minorHAnsi" w:hAnsiTheme="minorHAnsi" w:cstheme="minorHAnsi"/>
          <w:sz w:val="22"/>
          <w:szCs w:val="22"/>
        </w:rPr>
        <w:t xml:space="preserve"> the</w:t>
      </w:r>
      <w:r w:rsidR="00557C9D" w:rsidRPr="008C4733">
        <w:rPr>
          <w:rFonts w:asciiTheme="minorHAnsi" w:hAnsiTheme="minorHAnsi" w:cstheme="minorHAnsi"/>
          <w:sz w:val="22"/>
          <w:szCs w:val="22"/>
        </w:rPr>
        <w:t xml:space="preserve"> Bonn Challenge, Cuba has pledge</w:t>
      </w:r>
      <w:r w:rsidR="00BF14CA" w:rsidRPr="008C4733">
        <w:rPr>
          <w:rFonts w:asciiTheme="minorHAnsi" w:hAnsiTheme="minorHAnsi" w:cstheme="minorHAnsi"/>
          <w:sz w:val="22"/>
          <w:szCs w:val="22"/>
        </w:rPr>
        <w:t>d</w:t>
      </w:r>
      <w:r w:rsidR="00557C9D" w:rsidRPr="008C4733">
        <w:rPr>
          <w:rFonts w:asciiTheme="minorHAnsi" w:hAnsiTheme="minorHAnsi" w:cstheme="minorHAnsi"/>
          <w:sz w:val="22"/>
          <w:szCs w:val="22"/>
        </w:rPr>
        <w:t xml:space="preserve"> to restore 465,000 ha of degraded landscapes.</w:t>
      </w:r>
      <w:r w:rsidR="00BF14CA" w:rsidRPr="008C4733">
        <w:rPr>
          <w:rStyle w:val="FootnoteReference"/>
          <w:rFonts w:asciiTheme="minorHAnsi" w:hAnsiTheme="minorHAnsi" w:cstheme="minorHAnsi"/>
          <w:sz w:val="22"/>
          <w:szCs w:val="22"/>
        </w:rPr>
        <w:footnoteReference w:id="9"/>
      </w:r>
    </w:p>
    <w:p w14:paraId="094A579F" w14:textId="7A3AB826" w:rsidR="004424D8" w:rsidRPr="00B5229C" w:rsidRDefault="00DA79C0" w:rsidP="00AB46CF">
      <w:pPr>
        <w:spacing w:after="120"/>
        <w:ind w:left="360"/>
        <w:jc w:val="both"/>
        <w:rPr>
          <w:rFonts w:asciiTheme="minorHAnsi" w:hAnsiTheme="minorHAnsi"/>
          <w:sz w:val="22"/>
          <w:szCs w:val="22"/>
        </w:rPr>
      </w:pPr>
      <w:r w:rsidRPr="008C4733">
        <w:rPr>
          <w:rFonts w:asciiTheme="minorHAnsi" w:hAnsiTheme="minorHAnsi" w:cstheme="minorHAnsi"/>
          <w:sz w:val="22"/>
          <w:szCs w:val="22"/>
        </w:rPr>
        <w:t xml:space="preserve">The </w:t>
      </w:r>
      <w:r w:rsidRPr="008C4733">
        <w:rPr>
          <w:rFonts w:asciiTheme="minorHAnsi" w:hAnsiTheme="minorHAnsi" w:cstheme="minorHAnsi"/>
          <w:b/>
          <w:sz w:val="22"/>
          <w:szCs w:val="22"/>
        </w:rPr>
        <w:t>investment framework</w:t>
      </w:r>
      <w:r w:rsidRPr="008C4733">
        <w:rPr>
          <w:rFonts w:asciiTheme="minorHAnsi" w:hAnsiTheme="minorHAnsi" w:cstheme="minorHAnsi"/>
          <w:sz w:val="22"/>
          <w:szCs w:val="22"/>
        </w:rPr>
        <w:t xml:space="preserve"> </w:t>
      </w:r>
      <w:r w:rsidR="00EE7C7E" w:rsidRPr="008C4733">
        <w:rPr>
          <w:rFonts w:asciiTheme="minorHAnsi" w:hAnsiTheme="minorHAnsi" w:cstheme="minorHAnsi"/>
          <w:sz w:val="22"/>
          <w:szCs w:val="22"/>
        </w:rPr>
        <w:t xml:space="preserve">to </w:t>
      </w:r>
      <w:r w:rsidRPr="008C4733">
        <w:rPr>
          <w:rFonts w:asciiTheme="minorHAnsi" w:hAnsiTheme="minorHAnsi" w:cstheme="minorHAnsi"/>
          <w:sz w:val="22"/>
          <w:szCs w:val="22"/>
        </w:rPr>
        <w:t xml:space="preserve">achieve urban sustainability goals includes </w:t>
      </w:r>
      <w:r w:rsidR="00984AF2" w:rsidRPr="008C4733">
        <w:rPr>
          <w:rFonts w:asciiTheme="minorHAnsi" w:hAnsiTheme="minorHAnsi" w:cstheme="minorHAnsi"/>
          <w:sz w:val="22"/>
          <w:szCs w:val="22"/>
        </w:rPr>
        <w:t xml:space="preserve">the </w:t>
      </w:r>
      <w:r w:rsidR="004945D6" w:rsidRPr="008C4733">
        <w:rPr>
          <w:rFonts w:asciiTheme="minorHAnsi" w:hAnsiTheme="minorHAnsi" w:cstheme="minorHAnsi"/>
          <w:sz w:val="22"/>
          <w:szCs w:val="22"/>
        </w:rPr>
        <w:t>NUA</w:t>
      </w:r>
      <w:r w:rsidR="001815DE" w:rsidRPr="008C4733">
        <w:rPr>
          <w:rFonts w:asciiTheme="minorHAnsi" w:hAnsiTheme="minorHAnsi" w:cstheme="minorHAnsi"/>
          <w:sz w:val="22"/>
          <w:szCs w:val="22"/>
        </w:rPr>
        <w:t>, which</w:t>
      </w:r>
      <w:r w:rsidR="004945D6" w:rsidRPr="008C4733">
        <w:rPr>
          <w:rFonts w:asciiTheme="minorHAnsi" w:hAnsiTheme="minorHAnsi" w:cstheme="minorHAnsi"/>
          <w:sz w:val="22"/>
          <w:szCs w:val="22"/>
        </w:rPr>
        <w:t xml:space="preserve"> </w:t>
      </w:r>
      <w:r w:rsidR="00F35930" w:rsidRPr="008C4733">
        <w:rPr>
          <w:rFonts w:asciiTheme="minorHAnsi" w:hAnsiTheme="minorHAnsi" w:cstheme="minorHAnsi"/>
          <w:sz w:val="22"/>
          <w:szCs w:val="22"/>
        </w:rPr>
        <w:t>will empower</w:t>
      </w:r>
      <w:r w:rsidR="001815DE" w:rsidRPr="008C4733">
        <w:rPr>
          <w:rFonts w:asciiTheme="minorHAnsi" w:hAnsiTheme="minorHAnsi" w:cstheme="minorHAnsi"/>
          <w:sz w:val="22"/>
          <w:szCs w:val="22"/>
        </w:rPr>
        <w:t xml:space="preserve"> </w:t>
      </w:r>
      <w:r w:rsidR="004945D6" w:rsidRPr="008C4733">
        <w:rPr>
          <w:rFonts w:asciiTheme="minorHAnsi" w:hAnsiTheme="minorHAnsi" w:cstheme="minorHAnsi"/>
          <w:sz w:val="22"/>
          <w:szCs w:val="22"/>
        </w:rPr>
        <w:t xml:space="preserve">municipalities to leverage financing and make decisions about their own resources. </w:t>
      </w:r>
      <w:r w:rsidR="001815DE" w:rsidRPr="008C4733">
        <w:rPr>
          <w:rFonts w:asciiTheme="minorHAnsi" w:hAnsiTheme="minorHAnsi" w:cstheme="minorHAnsi"/>
          <w:sz w:val="22"/>
          <w:szCs w:val="22"/>
        </w:rPr>
        <w:t xml:space="preserve">In </w:t>
      </w:r>
      <w:r w:rsidR="004945D6" w:rsidRPr="008C4733">
        <w:rPr>
          <w:rFonts w:asciiTheme="minorHAnsi" w:hAnsiTheme="minorHAnsi" w:cstheme="minorHAnsi"/>
          <w:sz w:val="22"/>
          <w:szCs w:val="22"/>
        </w:rPr>
        <w:t xml:space="preserve">Havana, the city government has proven its ability </w:t>
      </w:r>
      <w:r w:rsidR="004945D6" w:rsidRPr="008C4733">
        <w:rPr>
          <w:rFonts w:asciiTheme="minorHAnsi" w:hAnsiTheme="minorHAnsi" w:cs="Calibri"/>
          <w:sz w:val="22"/>
          <w:szCs w:val="22"/>
        </w:rPr>
        <w:t>to</w:t>
      </w:r>
      <w:r w:rsidR="004945D6" w:rsidRPr="008C4733">
        <w:rPr>
          <w:rFonts w:asciiTheme="minorHAnsi" w:hAnsiTheme="minorHAnsi" w:cstheme="minorHAnsi"/>
          <w:sz w:val="22"/>
          <w:szCs w:val="22"/>
        </w:rPr>
        <w:t xml:space="preserve"> develop projects and attract investments from </w:t>
      </w:r>
      <w:r w:rsidR="004945D6" w:rsidRPr="008C4733">
        <w:rPr>
          <w:rFonts w:asciiTheme="minorHAnsi" w:hAnsiTheme="minorHAnsi" w:cstheme="minorHAnsi"/>
          <w:sz w:val="22"/>
          <w:szCs w:val="22"/>
        </w:rPr>
        <w:lastRenderedPageBreak/>
        <w:t>different sources (</w:t>
      </w:r>
      <w:r w:rsidR="00011479" w:rsidRPr="008C4733">
        <w:rPr>
          <w:rFonts w:asciiTheme="minorHAnsi" w:hAnsiTheme="minorHAnsi" w:cstheme="minorHAnsi"/>
          <w:sz w:val="22"/>
          <w:szCs w:val="22"/>
        </w:rPr>
        <w:t>e.g., EU</w:t>
      </w:r>
      <w:r w:rsidR="004945D6" w:rsidRPr="008C4733">
        <w:rPr>
          <w:rStyle w:val="FootnoteReference"/>
          <w:rFonts w:asciiTheme="minorHAnsi" w:hAnsiTheme="minorHAnsi" w:cstheme="minorHAnsi"/>
          <w:sz w:val="22"/>
          <w:szCs w:val="22"/>
        </w:rPr>
        <w:footnoteReference w:id="10"/>
      </w:r>
      <w:r w:rsidR="004945D6" w:rsidRPr="008C4733">
        <w:rPr>
          <w:rFonts w:asciiTheme="minorHAnsi" w:hAnsiTheme="minorHAnsi" w:cstheme="minorHAnsi"/>
          <w:sz w:val="22"/>
          <w:szCs w:val="22"/>
        </w:rPr>
        <w:t>, AFD</w:t>
      </w:r>
      <w:r w:rsidR="004945D6" w:rsidRPr="008C4733">
        <w:rPr>
          <w:rStyle w:val="FootnoteReference"/>
          <w:rFonts w:asciiTheme="minorHAnsi" w:hAnsiTheme="minorHAnsi" w:cstheme="minorHAnsi"/>
          <w:sz w:val="22"/>
          <w:szCs w:val="22"/>
        </w:rPr>
        <w:footnoteReference w:id="11"/>
      </w:r>
      <w:r w:rsidR="004945D6" w:rsidRPr="008C4733">
        <w:rPr>
          <w:rFonts w:asciiTheme="minorHAnsi" w:hAnsiTheme="minorHAnsi" w:cstheme="minorHAnsi"/>
          <w:sz w:val="22"/>
          <w:szCs w:val="22"/>
        </w:rPr>
        <w:t>, MPDL</w:t>
      </w:r>
      <w:r w:rsidR="004945D6" w:rsidRPr="008C4733">
        <w:rPr>
          <w:rStyle w:val="FootnoteReference"/>
          <w:rFonts w:asciiTheme="minorHAnsi" w:hAnsiTheme="minorHAnsi" w:cstheme="minorHAnsi"/>
          <w:sz w:val="22"/>
          <w:szCs w:val="22"/>
        </w:rPr>
        <w:footnoteReference w:id="12"/>
      </w:r>
      <w:r w:rsidR="004945D6" w:rsidRPr="008C4733">
        <w:rPr>
          <w:rFonts w:asciiTheme="minorHAnsi" w:hAnsiTheme="minorHAnsi" w:cstheme="minorHAnsi"/>
          <w:sz w:val="22"/>
          <w:szCs w:val="22"/>
        </w:rPr>
        <w:t>, ACPP</w:t>
      </w:r>
      <w:r w:rsidR="004945D6" w:rsidRPr="008C4733">
        <w:rPr>
          <w:rStyle w:val="FootnoteReference"/>
          <w:rFonts w:asciiTheme="minorHAnsi" w:hAnsiTheme="minorHAnsi" w:cstheme="minorHAnsi"/>
          <w:sz w:val="22"/>
          <w:szCs w:val="22"/>
        </w:rPr>
        <w:footnoteReference w:id="13"/>
      </w:r>
      <w:r w:rsidR="004945D6" w:rsidRPr="008C4733">
        <w:rPr>
          <w:rFonts w:asciiTheme="minorHAnsi" w:hAnsiTheme="minorHAnsi" w:cstheme="minorHAnsi"/>
          <w:sz w:val="22"/>
          <w:szCs w:val="22"/>
        </w:rPr>
        <w:t xml:space="preserve">, </w:t>
      </w:r>
      <w:r w:rsidR="004945D6" w:rsidRPr="008C4733">
        <w:rPr>
          <w:rFonts w:asciiTheme="minorHAnsi" w:hAnsiTheme="minorHAnsi" w:cs="Calibri"/>
          <w:sz w:val="22"/>
          <w:szCs w:val="22"/>
        </w:rPr>
        <w:t>AICS</w:t>
      </w:r>
      <w:r w:rsidR="004945D6" w:rsidRPr="008C4733">
        <w:rPr>
          <w:rStyle w:val="FootnoteReference"/>
          <w:rFonts w:asciiTheme="minorHAnsi" w:hAnsiTheme="minorHAnsi" w:cs="Calibri"/>
          <w:sz w:val="22"/>
          <w:szCs w:val="22"/>
        </w:rPr>
        <w:footnoteReference w:id="14"/>
      </w:r>
      <w:r w:rsidR="004945D6" w:rsidRPr="008C4733">
        <w:rPr>
          <w:rFonts w:asciiTheme="minorHAnsi" w:hAnsiTheme="minorHAnsi" w:cs="Calibri"/>
          <w:sz w:val="22"/>
          <w:szCs w:val="22"/>
        </w:rPr>
        <w:t>, COSUDE</w:t>
      </w:r>
      <w:r w:rsidR="004945D6" w:rsidRPr="008C4733">
        <w:rPr>
          <w:rStyle w:val="FootnoteReference"/>
          <w:rFonts w:asciiTheme="minorHAnsi" w:hAnsiTheme="minorHAnsi" w:cs="Calibri"/>
          <w:sz w:val="22"/>
          <w:szCs w:val="22"/>
        </w:rPr>
        <w:footnoteReference w:id="15"/>
      </w:r>
      <w:r w:rsidR="004945D6" w:rsidRPr="008C4733">
        <w:rPr>
          <w:rFonts w:asciiTheme="minorHAnsi" w:hAnsiTheme="minorHAnsi" w:cstheme="minorHAnsi"/>
          <w:sz w:val="22"/>
          <w:szCs w:val="22"/>
        </w:rPr>
        <w:t>), including</w:t>
      </w:r>
      <w:r w:rsidR="00011479" w:rsidRPr="008C4733">
        <w:rPr>
          <w:rFonts w:asciiTheme="minorHAnsi" w:hAnsiTheme="minorHAnsi" w:cstheme="minorHAnsi"/>
          <w:sz w:val="22"/>
          <w:szCs w:val="22"/>
        </w:rPr>
        <w:t xml:space="preserve"> planning for </w:t>
      </w:r>
      <w:r w:rsidR="00011479" w:rsidRPr="00B5229C">
        <w:rPr>
          <w:rFonts w:asciiTheme="minorHAnsi" w:hAnsiTheme="minorHAnsi" w:cstheme="minorHAnsi"/>
          <w:sz w:val="22"/>
          <w:szCs w:val="22"/>
        </w:rPr>
        <w:t>adaptation</w:t>
      </w:r>
      <w:r w:rsidR="004945D6" w:rsidRPr="00B5229C">
        <w:rPr>
          <w:rStyle w:val="FootnoteReference"/>
          <w:rFonts w:asciiTheme="minorHAnsi" w:hAnsiTheme="minorHAnsi" w:cs="Calibri"/>
          <w:sz w:val="22"/>
          <w:szCs w:val="22"/>
        </w:rPr>
        <w:footnoteReference w:id="16"/>
      </w:r>
      <w:r w:rsidR="00011479" w:rsidRPr="00B5229C">
        <w:rPr>
          <w:rFonts w:asciiTheme="minorHAnsi" w:hAnsiTheme="minorHAnsi" w:cstheme="minorHAnsi"/>
          <w:sz w:val="22"/>
          <w:szCs w:val="22"/>
        </w:rPr>
        <w:t xml:space="preserve">, </w:t>
      </w:r>
      <w:r w:rsidR="001815DE" w:rsidRPr="00B5229C">
        <w:rPr>
          <w:rFonts w:asciiTheme="minorHAnsi" w:hAnsiTheme="minorHAnsi" w:cstheme="minorHAnsi"/>
          <w:sz w:val="22"/>
          <w:szCs w:val="22"/>
        </w:rPr>
        <w:t>low-</w:t>
      </w:r>
      <w:r w:rsidR="00011479" w:rsidRPr="00B5229C">
        <w:rPr>
          <w:rFonts w:asciiTheme="minorHAnsi" w:hAnsiTheme="minorHAnsi" w:cstheme="minorHAnsi"/>
          <w:sz w:val="22"/>
          <w:szCs w:val="22"/>
        </w:rPr>
        <w:t>emission mobility</w:t>
      </w:r>
      <w:r w:rsidR="004945D6" w:rsidRPr="00B5229C">
        <w:rPr>
          <w:rFonts w:asciiTheme="minorHAnsi" w:hAnsiTheme="minorHAnsi" w:cstheme="minorHAnsi"/>
          <w:sz w:val="22"/>
          <w:szCs w:val="22"/>
        </w:rPr>
        <w:t xml:space="preserve">, </w:t>
      </w:r>
      <w:r w:rsidR="004945D6" w:rsidRPr="00B5229C">
        <w:rPr>
          <w:rFonts w:asciiTheme="minorHAnsi" w:hAnsiTheme="minorHAnsi" w:cs="Calibri"/>
          <w:sz w:val="22"/>
          <w:szCs w:val="22"/>
        </w:rPr>
        <w:t>local development</w:t>
      </w:r>
      <w:r w:rsidR="004945D6" w:rsidRPr="00B5229C">
        <w:rPr>
          <w:rStyle w:val="FootnoteReference"/>
          <w:rFonts w:asciiTheme="minorHAnsi" w:hAnsiTheme="minorHAnsi" w:cs="Calibri"/>
          <w:sz w:val="22"/>
          <w:szCs w:val="22"/>
        </w:rPr>
        <w:footnoteReference w:id="17"/>
      </w:r>
      <w:r w:rsidR="004945D6" w:rsidRPr="00B5229C">
        <w:rPr>
          <w:rFonts w:asciiTheme="minorHAnsi" w:hAnsiTheme="minorHAnsi" w:cs="Calibri"/>
          <w:sz w:val="22"/>
          <w:szCs w:val="22"/>
        </w:rPr>
        <w:t>,</w:t>
      </w:r>
      <w:r w:rsidR="004945D6" w:rsidRPr="00B5229C">
        <w:rPr>
          <w:rFonts w:asciiTheme="minorHAnsi" w:hAnsiTheme="minorHAnsi" w:cstheme="minorHAnsi"/>
          <w:sz w:val="22"/>
          <w:szCs w:val="22"/>
        </w:rPr>
        <w:t xml:space="preserve"> equity, and sustainable land management. </w:t>
      </w:r>
    </w:p>
    <w:p w14:paraId="1F52E840" w14:textId="0003953A" w:rsidR="00B60AD4" w:rsidRPr="00B5229C" w:rsidRDefault="00DF4FBA" w:rsidP="00EE7C7E">
      <w:pPr>
        <w:ind w:left="360"/>
        <w:jc w:val="both"/>
        <w:rPr>
          <w:rFonts w:asciiTheme="minorHAnsi" w:hAnsiTheme="minorHAnsi" w:cstheme="minorHAnsi"/>
          <w:sz w:val="22"/>
          <w:szCs w:val="22"/>
        </w:rPr>
      </w:pPr>
      <w:r w:rsidRPr="00B5229C">
        <w:rPr>
          <w:rFonts w:asciiTheme="minorHAnsi" w:hAnsiTheme="minorHAnsi" w:cstheme="minorHAnsi"/>
          <w:sz w:val="22"/>
          <w:szCs w:val="22"/>
        </w:rPr>
        <w:t>Building on the above</w:t>
      </w:r>
      <w:r w:rsidR="006D00F1" w:rsidRPr="00B5229C">
        <w:rPr>
          <w:rFonts w:asciiTheme="minorHAnsi" w:hAnsiTheme="minorHAnsi" w:cstheme="minorHAnsi"/>
          <w:sz w:val="22"/>
          <w:szCs w:val="22"/>
        </w:rPr>
        <w:t>,</w:t>
      </w:r>
      <w:r w:rsidRPr="00B5229C">
        <w:rPr>
          <w:rFonts w:asciiTheme="minorHAnsi" w:hAnsiTheme="minorHAnsi" w:cstheme="minorHAnsi"/>
          <w:sz w:val="22"/>
          <w:szCs w:val="22"/>
        </w:rPr>
        <w:t xml:space="preserve"> </w:t>
      </w:r>
      <w:r w:rsidR="00C066E2" w:rsidRPr="00B5229C">
        <w:rPr>
          <w:rFonts w:asciiTheme="minorHAnsi" w:hAnsiTheme="minorHAnsi" w:cstheme="minorHAnsi"/>
          <w:sz w:val="22"/>
          <w:szCs w:val="22"/>
        </w:rPr>
        <w:t>Cuba</w:t>
      </w:r>
      <w:r w:rsidR="004424D8" w:rsidRPr="00B5229C">
        <w:rPr>
          <w:rFonts w:asciiTheme="minorHAnsi" w:hAnsiTheme="minorHAnsi" w:cstheme="minorHAnsi"/>
          <w:sz w:val="22"/>
          <w:szCs w:val="22"/>
        </w:rPr>
        <w:t>’s</w:t>
      </w:r>
      <w:r w:rsidR="00C066E2" w:rsidRPr="00B5229C">
        <w:rPr>
          <w:rFonts w:asciiTheme="minorHAnsi" w:hAnsiTheme="minorHAnsi" w:cstheme="minorHAnsi"/>
          <w:sz w:val="22"/>
          <w:szCs w:val="22"/>
        </w:rPr>
        <w:t xml:space="preserve"> </w:t>
      </w:r>
      <w:r w:rsidRPr="00B5229C">
        <w:rPr>
          <w:rFonts w:asciiTheme="minorHAnsi" w:hAnsiTheme="minorHAnsi" w:cstheme="minorHAnsi"/>
          <w:sz w:val="22"/>
          <w:szCs w:val="22"/>
        </w:rPr>
        <w:t xml:space="preserve">is </w:t>
      </w:r>
      <w:r w:rsidR="00C066E2" w:rsidRPr="00B5229C">
        <w:rPr>
          <w:rFonts w:asciiTheme="minorHAnsi" w:hAnsiTheme="minorHAnsi" w:cstheme="minorHAnsi"/>
          <w:sz w:val="22"/>
          <w:szCs w:val="22"/>
        </w:rPr>
        <w:t>propo</w:t>
      </w:r>
      <w:r w:rsidRPr="00B5229C">
        <w:rPr>
          <w:rFonts w:asciiTheme="minorHAnsi" w:hAnsiTheme="minorHAnsi" w:cstheme="minorHAnsi"/>
          <w:sz w:val="22"/>
          <w:szCs w:val="22"/>
        </w:rPr>
        <w:t>sing</w:t>
      </w:r>
      <w:r w:rsidR="00C066E2" w:rsidRPr="00B5229C">
        <w:rPr>
          <w:rFonts w:asciiTheme="minorHAnsi" w:hAnsiTheme="minorHAnsi" w:cstheme="minorHAnsi"/>
          <w:sz w:val="22"/>
          <w:szCs w:val="22"/>
        </w:rPr>
        <w:t xml:space="preserve"> </w:t>
      </w:r>
      <w:r w:rsidRPr="00B5229C">
        <w:rPr>
          <w:rFonts w:asciiTheme="minorHAnsi" w:hAnsiTheme="minorHAnsi" w:cstheme="minorHAnsi"/>
          <w:sz w:val="22"/>
          <w:szCs w:val="22"/>
        </w:rPr>
        <w:t xml:space="preserve">an </w:t>
      </w:r>
      <w:r w:rsidR="00C066E2" w:rsidRPr="00B5229C">
        <w:rPr>
          <w:rFonts w:asciiTheme="minorHAnsi" w:hAnsiTheme="minorHAnsi" w:cstheme="minorHAnsi"/>
          <w:sz w:val="22"/>
          <w:szCs w:val="22"/>
        </w:rPr>
        <w:t xml:space="preserve">integrated approach to urban sustainability </w:t>
      </w:r>
      <w:r w:rsidR="00B60AD4" w:rsidRPr="00B5229C">
        <w:rPr>
          <w:rFonts w:asciiTheme="minorHAnsi" w:hAnsiTheme="minorHAnsi" w:cstheme="minorHAnsi"/>
          <w:sz w:val="22"/>
          <w:szCs w:val="22"/>
        </w:rPr>
        <w:t>focusing on the</w:t>
      </w:r>
      <w:r w:rsidR="00C066E2" w:rsidRPr="00B5229C">
        <w:rPr>
          <w:rFonts w:asciiTheme="minorHAnsi" w:hAnsiTheme="minorHAnsi" w:cstheme="minorHAnsi"/>
          <w:sz w:val="22"/>
          <w:szCs w:val="22"/>
        </w:rPr>
        <w:t xml:space="preserve"> City of Havana</w:t>
      </w:r>
      <w:r w:rsidR="00190081" w:rsidRPr="00B5229C">
        <w:rPr>
          <w:rFonts w:asciiTheme="minorHAnsi" w:hAnsiTheme="minorHAnsi" w:cstheme="minorHAnsi"/>
          <w:sz w:val="22"/>
          <w:szCs w:val="22"/>
        </w:rPr>
        <w:t xml:space="preserve">. </w:t>
      </w:r>
      <w:r w:rsidR="00B60AD4" w:rsidRPr="00B5229C">
        <w:rPr>
          <w:rFonts w:asciiTheme="minorHAnsi" w:hAnsiTheme="minorHAnsi" w:cstheme="minorHAnsi"/>
          <w:sz w:val="22"/>
          <w:szCs w:val="22"/>
        </w:rPr>
        <w:t xml:space="preserve"> </w:t>
      </w:r>
      <w:r w:rsidR="00190081" w:rsidRPr="00B5229C">
        <w:rPr>
          <w:rFonts w:asciiTheme="minorHAnsi" w:hAnsiTheme="minorHAnsi" w:cstheme="minorHAnsi"/>
          <w:sz w:val="22"/>
          <w:szCs w:val="22"/>
        </w:rPr>
        <w:t>I</w:t>
      </w:r>
      <w:r w:rsidR="00B60AD4" w:rsidRPr="00B5229C">
        <w:rPr>
          <w:rFonts w:asciiTheme="minorHAnsi" w:hAnsiTheme="minorHAnsi" w:cstheme="minorHAnsi"/>
          <w:sz w:val="22"/>
          <w:szCs w:val="22"/>
        </w:rPr>
        <w:t xml:space="preserve">ncreased financing support </w:t>
      </w:r>
      <w:r w:rsidR="002B3A64">
        <w:rPr>
          <w:rFonts w:asciiTheme="minorHAnsi" w:hAnsiTheme="minorHAnsi" w:cstheme="minorHAnsi"/>
          <w:sz w:val="22"/>
          <w:szCs w:val="22"/>
        </w:rPr>
        <w:t xml:space="preserve">from the project </w:t>
      </w:r>
      <w:r w:rsidR="00B60AD4" w:rsidRPr="00B5229C">
        <w:rPr>
          <w:rFonts w:asciiTheme="minorHAnsi" w:hAnsiTheme="minorHAnsi" w:cstheme="minorHAnsi"/>
          <w:sz w:val="22"/>
          <w:szCs w:val="22"/>
        </w:rPr>
        <w:t xml:space="preserve">for </w:t>
      </w:r>
      <w:r w:rsidR="00D16449" w:rsidRPr="00B5229C">
        <w:rPr>
          <w:rFonts w:asciiTheme="minorHAnsi" w:hAnsiTheme="minorHAnsi" w:cstheme="minorHAnsi"/>
          <w:sz w:val="22"/>
          <w:szCs w:val="22"/>
        </w:rPr>
        <w:t xml:space="preserve">urban </w:t>
      </w:r>
      <w:r w:rsidR="00B60AD4" w:rsidRPr="00B5229C">
        <w:rPr>
          <w:rFonts w:asciiTheme="minorHAnsi" w:hAnsiTheme="minorHAnsi" w:cstheme="minorHAnsi"/>
          <w:sz w:val="22"/>
          <w:szCs w:val="22"/>
        </w:rPr>
        <w:t xml:space="preserve">innovative solutions and regional cooperation and learning </w:t>
      </w:r>
      <w:r w:rsidR="00190081" w:rsidRPr="00B5229C">
        <w:rPr>
          <w:rFonts w:asciiTheme="minorHAnsi" w:hAnsiTheme="minorHAnsi" w:cstheme="minorHAnsi"/>
          <w:sz w:val="22"/>
          <w:szCs w:val="22"/>
        </w:rPr>
        <w:t>will result in more</w:t>
      </w:r>
      <w:r w:rsidR="002372DC" w:rsidRPr="00B5229C">
        <w:rPr>
          <w:rFonts w:asciiTheme="minorHAnsi" w:hAnsiTheme="minorHAnsi" w:cstheme="minorHAnsi"/>
          <w:sz w:val="22"/>
          <w:szCs w:val="22"/>
        </w:rPr>
        <w:t xml:space="preserve"> </w:t>
      </w:r>
      <w:r w:rsidR="006D00F1" w:rsidRPr="00B5229C">
        <w:rPr>
          <w:rFonts w:asciiTheme="minorHAnsi" w:hAnsiTheme="minorHAnsi" w:cstheme="minorHAnsi"/>
          <w:sz w:val="22"/>
          <w:szCs w:val="22"/>
        </w:rPr>
        <w:t xml:space="preserve">coherent </w:t>
      </w:r>
      <w:r w:rsidR="00D16449" w:rsidRPr="00B5229C">
        <w:rPr>
          <w:rFonts w:asciiTheme="minorHAnsi" w:hAnsiTheme="minorHAnsi" w:cstheme="minorHAnsi"/>
          <w:sz w:val="22"/>
          <w:szCs w:val="22"/>
        </w:rPr>
        <w:t>and impactful</w:t>
      </w:r>
      <w:r w:rsidR="00917B14" w:rsidRPr="00B5229C">
        <w:rPr>
          <w:rFonts w:asciiTheme="minorHAnsi" w:hAnsiTheme="minorHAnsi" w:cstheme="minorHAnsi"/>
          <w:sz w:val="22"/>
          <w:szCs w:val="22"/>
        </w:rPr>
        <w:t xml:space="preserve"> </w:t>
      </w:r>
      <w:r w:rsidR="00190081" w:rsidRPr="00B5229C">
        <w:rPr>
          <w:rFonts w:asciiTheme="minorHAnsi" w:hAnsiTheme="minorHAnsi" w:cstheme="minorHAnsi"/>
          <w:sz w:val="22"/>
          <w:szCs w:val="22"/>
        </w:rPr>
        <w:t xml:space="preserve">urban </w:t>
      </w:r>
      <w:r w:rsidR="00D16449" w:rsidRPr="00B5229C">
        <w:rPr>
          <w:rFonts w:asciiTheme="minorHAnsi" w:hAnsiTheme="minorHAnsi" w:cstheme="minorHAnsi"/>
          <w:sz w:val="22"/>
          <w:szCs w:val="22"/>
        </w:rPr>
        <w:t>policies</w:t>
      </w:r>
      <w:r w:rsidR="00070407" w:rsidRPr="00B5229C">
        <w:rPr>
          <w:rFonts w:asciiTheme="minorHAnsi" w:hAnsiTheme="minorHAnsi" w:cstheme="minorHAnsi"/>
          <w:sz w:val="22"/>
          <w:szCs w:val="22"/>
        </w:rPr>
        <w:t>;</w:t>
      </w:r>
      <w:r w:rsidR="00917B14" w:rsidRPr="00B5229C">
        <w:rPr>
          <w:rFonts w:asciiTheme="minorHAnsi" w:hAnsiTheme="minorHAnsi" w:cstheme="minorHAnsi"/>
          <w:sz w:val="22"/>
          <w:szCs w:val="22"/>
        </w:rPr>
        <w:t xml:space="preserve"> </w:t>
      </w:r>
      <w:r w:rsidR="00070407" w:rsidRPr="00B5229C">
        <w:rPr>
          <w:rFonts w:asciiTheme="minorHAnsi" w:hAnsiTheme="minorHAnsi" w:cstheme="minorHAnsi"/>
          <w:sz w:val="22"/>
          <w:szCs w:val="22"/>
        </w:rPr>
        <w:t xml:space="preserve">inclusive </w:t>
      </w:r>
      <w:r w:rsidR="006D00F1" w:rsidRPr="00B5229C">
        <w:rPr>
          <w:rFonts w:asciiTheme="minorHAnsi" w:hAnsiTheme="minorHAnsi" w:cstheme="minorHAnsi"/>
          <w:sz w:val="22"/>
          <w:szCs w:val="22"/>
        </w:rPr>
        <w:t>integrated planning; increase</w:t>
      </w:r>
      <w:r w:rsidR="00917B14" w:rsidRPr="00B5229C">
        <w:rPr>
          <w:rFonts w:asciiTheme="minorHAnsi" w:hAnsiTheme="minorHAnsi" w:cstheme="minorHAnsi"/>
          <w:sz w:val="22"/>
          <w:szCs w:val="22"/>
        </w:rPr>
        <w:t xml:space="preserve"> </w:t>
      </w:r>
      <w:r w:rsidR="00203498" w:rsidRPr="00B5229C">
        <w:rPr>
          <w:rFonts w:asciiTheme="minorHAnsi" w:hAnsiTheme="minorHAnsi" w:cstheme="minorHAnsi"/>
          <w:sz w:val="22"/>
          <w:szCs w:val="22"/>
        </w:rPr>
        <w:t>and</w:t>
      </w:r>
      <w:r w:rsidR="00D8458D">
        <w:rPr>
          <w:rFonts w:asciiTheme="minorHAnsi" w:hAnsiTheme="minorHAnsi" w:cstheme="minorHAnsi"/>
          <w:sz w:val="22"/>
          <w:szCs w:val="22"/>
        </w:rPr>
        <w:t xml:space="preserve"> promote</w:t>
      </w:r>
      <w:r w:rsidR="00203498" w:rsidRPr="00B5229C">
        <w:rPr>
          <w:rFonts w:asciiTheme="minorHAnsi" w:hAnsiTheme="minorHAnsi" w:cstheme="minorHAnsi"/>
          <w:sz w:val="22"/>
          <w:szCs w:val="22"/>
        </w:rPr>
        <w:t xml:space="preserve"> innovative</w:t>
      </w:r>
      <w:r w:rsidR="00917B14" w:rsidRPr="00B5229C">
        <w:rPr>
          <w:rFonts w:asciiTheme="minorHAnsi" w:hAnsiTheme="minorHAnsi" w:cstheme="minorHAnsi"/>
          <w:sz w:val="22"/>
          <w:szCs w:val="22"/>
        </w:rPr>
        <w:t xml:space="preserve"> investment</w:t>
      </w:r>
      <w:r w:rsidR="006D00F1" w:rsidRPr="00B5229C">
        <w:rPr>
          <w:rFonts w:asciiTheme="minorHAnsi" w:hAnsiTheme="minorHAnsi" w:cstheme="minorHAnsi"/>
          <w:sz w:val="22"/>
          <w:szCs w:val="22"/>
        </w:rPr>
        <w:t>s</w:t>
      </w:r>
      <w:r w:rsidR="00917B14" w:rsidRPr="00B5229C">
        <w:rPr>
          <w:rFonts w:asciiTheme="minorHAnsi" w:hAnsiTheme="minorHAnsi" w:cstheme="minorHAnsi"/>
          <w:sz w:val="22"/>
          <w:szCs w:val="22"/>
        </w:rPr>
        <w:t xml:space="preserve"> in nature-positive</w:t>
      </w:r>
      <w:r w:rsidR="006D00F1" w:rsidRPr="00B5229C">
        <w:rPr>
          <w:rFonts w:asciiTheme="minorHAnsi" w:hAnsiTheme="minorHAnsi" w:cstheme="minorHAnsi"/>
          <w:sz w:val="22"/>
          <w:szCs w:val="22"/>
        </w:rPr>
        <w:t xml:space="preserve">, </w:t>
      </w:r>
      <w:r w:rsidR="00917B14" w:rsidRPr="00B5229C">
        <w:rPr>
          <w:rFonts w:asciiTheme="minorHAnsi" w:hAnsiTheme="minorHAnsi" w:cstheme="minorHAnsi"/>
          <w:sz w:val="22"/>
          <w:szCs w:val="22"/>
        </w:rPr>
        <w:t>resilient</w:t>
      </w:r>
      <w:r w:rsidR="006D00F1" w:rsidRPr="00B5229C">
        <w:rPr>
          <w:rFonts w:asciiTheme="minorHAnsi" w:hAnsiTheme="minorHAnsi" w:cstheme="minorHAnsi"/>
          <w:sz w:val="22"/>
          <w:szCs w:val="22"/>
        </w:rPr>
        <w:t xml:space="preserve">, and equitable urban development; </w:t>
      </w:r>
      <w:r w:rsidR="00D8458D">
        <w:rPr>
          <w:rFonts w:asciiTheme="minorHAnsi" w:hAnsiTheme="minorHAnsi" w:cstheme="minorHAnsi"/>
          <w:sz w:val="22"/>
          <w:szCs w:val="22"/>
        </w:rPr>
        <w:t xml:space="preserve">provide </w:t>
      </w:r>
      <w:r w:rsidR="006D00F1" w:rsidRPr="00B5229C">
        <w:rPr>
          <w:rFonts w:asciiTheme="minorHAnsi" w:hAnsiTheme="minorHAnsi" w:cstheme="minorHAnsi"/>
          <w:sz w:val="22"/>
          <w:szCs w:val="22"/>
        </w:rPr>
        <w:t xml:space="preserve">opportunities for </w:t>
      </w:r>
      <w:r w:rsidR="00190081" w:rsidRPr="00B5229C">
        <w:rPr>
          <w:rFonts w:asciiTheme="minorHAnsi" w:hAnsiTheme="minorHAnsi" w:cstheme="minorHAnsi"/>
          <w:sz w:val="22"/>
          <w:szCs w:val="22"/>
        </w:rPr>
        <w:t>scaling-up solutions</w:t>
      </w:r>
      <w:r w:rsidR="006D00F1" w:rsidRPr="00B5229C">
        <w:rPr>
          <w:rFonts w:asciiTheme="minorHAnsi" w:hAnsiTheme="minorHAnsi" w:cstheme="minorHAnsi"/>
          <w:sz w:val="22"/>
          <w:szCs w:val="22"/>
        </w:rPr>
        <w:t>;</w:t>
      </w:r>
      <w:r w:rsidR="00190081" w:rsidRPr="00B5229C">
        <w:rPr>
          <w:rFonts w:asciiTheme="minorHAnsi" w:hAnsiTheme="minorHAnsi" w:cstheme="minorHAnsi"/>
          <w:sz w:val="22"/>
          <w:szCs w:val="22"/>
        </w:rPr>
        <w:t xml:space="preserve"> strengthen</w:t>
      </w:r>
      <w:r w:rsidR="006D00F1" w:rsidRPr="00B5229C">
        <w:rPr>
          <w:rFonts w:asciiTheme="minorHAnsi" w:hAnsiTheme="minorHAnsi" w:cstheme="minorHAnsi"/>
          <w:sz w:val="22"/>
          <w:szCs w:val="22"/>
        </w:rPr>
        <w:t xml:space="preserve"> local, national, and regional</w:t>
      </w:r>
      <w:r w:rsidR="00190081" w:rsidRPr="00B5229C">
        <w:rPr>
          <w:rFonts w:asciiTheme="minorHAnsi" w:hAnsiTheme="minorHAnsi" w:cstheme="minorHAnsi"/>
          <w:sz w:val="22"/>
          <w:szCs w:val="22"/>
        </w:rPr>
        <w:t xml:space="preserve"> partnerships</w:t>
      </w:r>
      <w:r w:rsidR="00070407" w:rsidRPr="00B5229C">
        <w:rPr>
          <w:rFonts w:asciiTheme="minorHAnsi" w:hAnsiTheme="minorHAnsi" w:cstheme="minorHAnsi"/>
          <w:sz w:val="22"/>
          <w:szCs w:val="22"/>
        </w:rPr>
        <w:t>;</w:t>
      </w:r>
      <w:r w:rsidR="00190081" w:rsidRPr="00B5229C">
        <w:rPr>
          <w:rFonts w:asciiTheme="minorHAnsi" w:hAnsiTheme="minorHAnsi" w:cstheme="minorHAnsi"/>
          <w:sz w:val="22"/>
          <w:szCs w:val="22"/>
        </w:rPr>
        <w:t xml:space="preserve"> and</w:t>
      </w:r>
      <w:r w:rsidR="00203498" w:rsidRPr="00B5229C">
        <w:rPr>
          <w:rFonts w:asciiTheme="minorHAnsi" w:hAnsiTheme="minorHAnsi" w:cstheme="minorHAnsi"/>
          <w:sz w:val="22"/>
          <w:szCs w:val="22"/>
        </w:rPr>
        <w:t xml:space="preserve"> enhance knowledge and technical capacity</w:t>
      </w:r>
      <w:r w:rsidR="006D00F1" w:rsidRPr="00B5229C">
        <w:rPr>
          <w:rFonts w:asciiTheme="minorHAnsi" w:hAnsiTheme="minorHAnsi" w:cstheme="minorHAnsi"/>
          <w:sz w:val="22"/>
          <w:szCs w:val="22"/>
        </w:rPr>
        <w:t xml:space="preserve"> of decision-makers and practitioners</w:t>
      </w:r>
      <w:r w:rsidR="00203498" w:rsidRPr="00B5229C">
        <w:rPr>
          <w:rFonts w:asciiTheme="minorHAnsi" w:hAnsiTheme="minorHAnsi" w:cstheme="minorHAnsi"/>
          <w:sz w:val="22"/>
          <w:szCs w:val="22"/>
        </w:rPr>
        <w:t xml:space="preserve">. </w:t>
      </w:r>
      <w:r w:rsidR="006D00F1" w:rsidRPr="00B5229C">
        <w:rPr>
          <w:rFonts w:asciiTheme="minorHAnsi" w:hAnsiTheme="minorHAnsi" w:cstheme="minorHAnsi"/>
          <w:sz w:val="22"/>
          <w:szCs w:val="22"/>
        </w:rPr>
        <w:t>In turn, this will</w:t>
      </w:r>
      <w:r w:rsidR="009B7034" w:rsidRPr="00B5229C">
        <w:rPr>
          <w:rFonts w:asciiTheme="minorHAnsi" w:hAnsiTheme="minorHAnsi" w:cstheme="minorHAnsi"/>
          <w:sz w:val="22"/>
          <w:szCs w:val="22"/>
        </w:rPr>
        <w:t xml:space="preserve"> </w:t>
      </w:r>
      <w:r w:rsidR="00070407" w:rsidRPr="00B5229C">
        <w:rPr>
          <w:rFonts w:asciiTheme="minorHAnsi" w:hAnsiTheme="minorHAnsi" w:cstheme="minorHAnsi"/>
          <w:sz w:val="22"/>
          <w:szCs w:val="22"/>
        </w:rPr>
        <w:t xml:space="preserve">contribute to </w:t>
      </w:r>
      <w:r w:rsidR="00B92EDB" w:rsidRPr="00B5229C">
        <w:rPr>
          <w:rFonts w:asciiTheme="minorHAnsi" w:hAnsiTheme="minorHAnsi" w:cstheme="minorHAnsi"/>
          <w:sz w:val="22"/>
          <w:szCs w:val="22"/>
        </w:rPr>
        <w:t xml:space="preserve">a </w:t>
      </w:r>
      <w:r w:rsidR="00070407" w:rsidRPr="00B5229C">
        <w:rPr>
          <w:rFonts w:asciiTheme="minorHAnsi" w:hAnsiTheme="minorHAnsi" w:cstheme="minorHAnsi"/>
          <w:sz w:val="22"/>
          <w:szCs w:val="22"/>
        </w:rPr>
        <w:t xml:space="preserve">healthier urban environment including </w:t>
      </w:r>
      <w:r w:rsidR="00011479" w:rsidRPr="00B5229C">
        <w:rPr>
          <w:rFonts w:asciiTheme="minorHAnsi" w:hAnsiTheme="minorHAnsi" w:cstheme="minorHAnsi"/>
          <w:sz w:val="22"/>
          <w:szCs w:val="22"/>
        </w:rPr>
        <w:t xml:space="preserve">6,000 ha of </w:t>
      </w:r>
      <w:r w:rsidR="004424D8" w:rsidRPr="00B5229C">
        <w:rPr>
          <w:rFonts w:asciiTheme="minorHAnsi" w:hAnsiTheme="minorHAnsi" w:cstheme="minorHAnsi"/>
          <w:sz w:val="22"/>
          <w:szCs w:val="22"/>
        </w:rPr>
        <w:t>land and ecosystems</w:t>
      </w:r>
      <w:r w:rsidR="00011479" w:rsidRPr="00B5229C">
        <w:rPr>
          <w:rFonts w:asciiTheme="minorHAnsi" w:hAnsiTheme="minorHAnsi" w:cstheme="minorHAnsi"/>
          <w:sz w:val="22"/>
          <w:szCs w:val="22"/>
        </w:rPr>
        <w:t xml:space="preserve"> restored</w:t>
      </w:r>
      <w:r w:rsidR="004424D8" w:rsidRPr="00B5229C">
        <w:rPr>
          <w:rFonts w:asciiTheme="minorHAnsi" w:hAnsiTheme="minorHAnsi" w:cstheme="minorHAnsi"/>
          <w:sz w:val="22"/>
          <w:szCs w:val="22"/>
        </w:rPr>
        <w:t xml:space="preserve">, 1,500 ha of landscapes under improved practices, and </w:t>
      </w:r>
      <w:r w:rsidR="00011479" w:rsidRPr="00B5229C">
        <w:rPr>
          <w:rFonts w:asciiTheme="minorHAnsi" w:hAnsiTheme="minorHAnsi" w:cstheme="minorHAnsi"/>
          <w:sz w:val="22"/>
          <w:szCs w:val="22"/>
        </w:rPr>
        <w:t>46,000 tCO</w:t>
      </w:r>
      <w:r w:rsidR="00011479" w:rsidRPr="00B5229C">
        <w:rPr>
          <w:rFonts w:asciiTheme="minorHAnsi" w:hAnsiTheme="minorHAnsi" w:cstheme="minorHAnsi"/>
          <w:sz w:val="22"/>
          <w:szCs w:val="22"/>
          <w:vertAlign w:val="subscript"/>
        </w:rPr>
        <w:t>2</w:t>
      </w:r>
      <w:r w:rsidR="00011479" w:rsidRPr="00B5229C">
        <w:rPr>
          <w:rFonts w:asciiTheme="minorHAnsi" w:hAnsiTheme="minorHAnsi" w:cstheme="minorHAnsi"/>
          <w:sz w:val="22"/>
          <w:szCs w:val="22"/>
        </w:rPr>
        <w:t>eq of GHG emissions mitigated</w:t>
      </w:r>
      <w:r w:rsidR="004424D8" w:rsidRPr="00B5229C">
        <w:rPr>
          <w:rFonts w:asciiTheme="minorHAnsi" w:hAnsiTheme="minorHAnsi" w:cstheme="minorHAnsi"/>
          <w:sz w:val="22"/>
          <w:szCs w:val="22"/>
        </w:rPr>
        <w:t>.</w:t>
      </w:r>
    </w:p>
    <w:p w14:paraId="38C7DD0C" w14:textId="77777777" w:rsidR="00177D36" w:rsidRPr="0089798E" w:rsidRDefault="00177D36" w:rsidP="002D0134">
      <w:pPr>
        <w:jc w:val="both"/>
        <w:rPr>
          <w:rFonts w:asciiTheme="minorHAnsi" w:hAnsiTheme="minorHAnsi" w:cstheme="minorHAnsi"/>
          <w:sz w:val="22"/>
          <w:szCs w:val="22"/>
        </w:rPr>
      </w:pPr>
    </w:p>
    <w:p w14:paraId="6677DD10" w14:textId="73572CB9" w:rsidR="00177D36" w:rsidRPr="0089798E" w:rsidRDefault="00177D36" w:rsidP="00BB3DA5">
      <w:pPr>
        <w:pStyle w:val="ListParagraph"/>
        <w:numPr>
          <w:ilvl w:val="0"/>
          <w:numId w:val="22"/>
        </w:numPr>
        <w:rPr>
          <w:b/>
        </w:rPr>
      </w:pPr>
      <w:r w:rsidRPr="0089798E">
        <w:rPr>
          <w:b/>
        </w:rPr>
        <w:t xml:space="preserve">Project Overview and Approach </w:t>
      </w:r>
      <w:r w:rsidRPr="0089798E">
        <w:rPr>
          <w:i/>
        </w:rPr>
        <w:t>(max</w:t>
      </w:r>
      <w:r w:rsidR="00A17C31" w:rsidRPr="0089798E">
        <w:rPr>
          <w:i/>
        </w:rPr>
        <w:t>imum</w:t>
      </w:r>
      <w:r w:rsidRPr="0089798E">
        <w:rPr>
          <w:i/>
        </w:rPr>
        <w:t xml:space="preserve"> 1</w:t>
      </w:r>
      <w:r w:rsidR="00CD40F5" w:rsidRPr="0089798E">
        <w:rPr>
          <w:i/>
        </w:rPr>
        <w:t>25</w:t>
      </w:r>
      <w:r w:rsidRPr="0089798E">
        <w:rPr>
          <w:i/>
        </w:rPr>
        <w:t>0 words)</w:t>
      </w:r>
    </w:p>
    <w:p w14:paraId="234121AA" w14:textId="77777777" w:rsidR="009D4215" w:rsidRPr="008C4733" w:rsidRDefault="00177D36" w:rsidP="002D0134">
      <w:pPr>
        <w:pStyle w:val="ListParagraph"/>
        <w:numPr>
          <w:ilvl w:val="0"/>
          <w:numId w:val="14"/>
        </w:numPr>
        <w:rPr>
          <w:i/>
        </w:rPr>
      </w:pPr>
      <w:r w:rsidRPr="0089798E">
        <w:rPr>
          <w:i/>
        </w:rPr>
        <w:t>Provide a brief description of the geographical target(s), including details of systemic cha</w:t>
      </w:r>
      <w:r w:rsidR="005413AE" w:rsidRPr="0089798E">
        <w:rPr>
          <w:i/>
        </w:rPr>
        <w:t>lle</w:t>
      </w:r>
      <w:r w:rsidRPr="0089798E">
        <w:rPr>
          <w:i/>
        </w:rPr>
        <w:t xml:space="preserve">nges, </w:t>
      </w:r>
      <w:r w:rsidRPr="008C4733">
        <w:rPr>
          <w:i/>
        </w:rPr>
        <w:t xml:space="preserve">and the specific environmental threats and associated drivers that must be addressed; </w:t>
      </w:r>
    </w:p>
    <w:p w14:paraId="5AA5C8F0" w14:textId="37304F66" w:rsidR="00E26870" w:rsidRPr="00B5229C" w:rsidRDefault="002D0134" w:rsidP="00AB46CF">
      <w:pPr>
        <w:spacing w:after="120"/>
        <w:ind w:left="360"/>
        <w:jc w:val="both"/>
        <w:rPr>
          <w:rFonts w:asciiTheme="minorHAnsi" w:hAnsiTheme="minorHAnsi" w:cstheme="minorHAnsi"/>
          <w:sz w:val="22"/>
          <w:szCs w:val="22"/>
        </w:rPr>
      </w:pPr>
      <w:r w:rsidRPr="00B5229C">
        <w:rPr>
          <w:rFonts w:asciiTheme="minorHAnsi" w:hAnsiTheme="minorHAnsi" w:cstheme="minorHAnsi"/>
          <w:sz w:val="22"/>
          <w:szCs w:val="22"/>
        </w:rPr>
        <w:t xml:space="preserve">Havana is the largest city in </w:t>
      </w:r>
      <w:r w:rsidR="006964D9" w:rsidRPr="00B5229C">
        <w:rPr>
          <w:rFonts w:asciiTheme="minorHAnsi" w:hAnsiTheme="minorHAnsi" w:cstheme="minorHAnsi"/>
          <w:sz w:val="22"/>
          <w:szCs w:val="22"/>
        </w:rPr>
        <w:t>Cuba and</w:t>
      </w:r>
      <w:r w:rsidRPr="00B5229C">
        <w:rPr>
          <w:rFonts w:asciiTheme="minorHAnsi" w:hAnsiTheme="minorHAnsi" w:cstheme="minorHAnsi"/>
          <w:sz w:val="22"/>
          <w:szCs w:val="22"/>
        </w:rPr>
        <w:t xml:space="preserve"> is home to 2,129,561 people </w:t>
      </w:r>
      <w:r w:rsidR="007D2221" w:rsidRPr="00B5229C">
        <w:rPr>
          <w:rFonts w:asciiTheme="minorHAnsi" w:hAnsiTheme="minorHAnsi" w:cstheme="minorHAnsi"/>
          <w:sz w:val="22"/>
          <w:szCs w:val="22"/>
        </w:rPr>
        <w:t>of which 52.35% are women</w:t>
      </w:r>
      <w:r w:rsidRPr="00B5229C">
        <w:rPr>
          <w:rFonts w:asciiTheme="minorHAnsi" w:hAnsiTheme="minorHAnsi" w:cstheme="minorHAnsi"/>
          <w:sz w:val="22"/>
          <w:szCs w:val="22"/>
        </w:rPr>
        <w:t>.</w:t>
      </w:r>
      <w:r w:rsidRPr="00B5229C">
        <w:rPr>
          <w:rStyle w:val="FootnoteReference"/>
          <w:rFonts w:asciiTheme="minorHAnsi" w:hAnsiTheme="minorHAnsi" w:cstheme="minorHAnsi"/>
          <w:sz w:val="22"/>
          <w:szCs w:val="22"/>
        </w:rPr>
        <w:footnoteReference w:id="18"/>
      </w:r>
      <w:r w:rsidR="00660924" w:rsidRPr="00B5229C">
        <w:rPr>
          <w:rFonts w:asciiTheme="minorHAnsi" w:hAnsiTheme="minorHAnsi" w:cstheme="minorHAnsi"/>
          <w:sz w:val="22"/>
          <w:szCs w:val="22"/>
        </w:rPr>
        <w:t xml:space="preserve"> T</w:t>
      </w:r>
      <w:r w:rsidR="00BF14CA" w:rsidRPr="00B5229C">
        <w:rPr>
          <w:rFonts w:asciiTheme="minorHAnsi" w:hAnsiTheme="minorHAnsi" w:cstheme="minorHAnsi"/>
          <w:sz w:val="22"/>
          <w:szCs w:val="22"/>
        </w:rPr>
        <w:t xml:space="preserve">he city's population density </w:t>
      </w:r>
      <w:r w:rsidR="003F221D" w:rsidRPr="00B5229C">
        <w:rPr>
          <w:rFonts w:asciiTheme="minorHAnsi" w:hAnsiTheme="minorHAnsi" w:cstheme="minorHAnsi"/>
          <w:sz w:val="22"/>
          <w:szCs w:val="22"/>
        </w:rPr>
        <w:t>(</w:t>
      </w:r>
      <w:r w:rsidR="00660924" w:rsidRPr="00B5229C">
        <w:rPr>
          <w:rFonts w:asciiTheme="minorHAnsi" w:hAnsiTheme="minorHAnsi" w:cstheme="minorHAnsi"/>
          <w:sz w:val="22"/>
          <w:szCs w:val="22"/>
        </w:rPr>
        <w:t>2,927.8 inhabitants/km</w:t>
      </w:r>
      <w:r w:rsidR="00660924" w:rsidRPr="00B5229C">
        <w:rPr>
          <w:rFonts w:asciiTheme="minorHAnsi" w:hAnsiTheme="minorHAnsi" w:cstheme="minorHAnsi"/>
          <w:sz w:val="22"/>
          <w:szCs w:val="22"/>
          <w:vertAlign w:val="superscript"/>
        </w:rPr>
        <w:t>2</w:t>
      </w:r>
      <w:r w:rsidR="00BF14CA" w:rsidRPr="00B5229C">
        <w:rPr>
          <w:rFonts w:asciiTheme="minorHAnsi" w:hAnsiTheme="minorHAnsi" w:cstheme="minorHAnsi"/>
          <w:sz w:val="22"/>
          <w:szCs w:val="22"/>
        </w:rPr>
        <w:t>) is</w:t>
      </w:r>
      <w:r w:rsidR="00660924" w:rsidRPr="00B5229C">
        <w:rPr>
          <w:rFonts w:asciiTheme="minorHAnsi" w:hAnsiTheme="minorHAnsi" w:cstheme="minorHAnsi"/>
          <w:sz w:val="22"/>
          <w:szCs w:val="22"/>
        </w:rPr>
        <w:t xml:space="preserve"> the highest in the country and the second largest in the Caribbean </w:t>
      </w:r>
      <w:r w:rsidR="0087452E" w:rsidRPr="00B5229C">
        <w:rPr>
          <w:rFonts w:asciiTheme="minorHAnsi" w:hAnsiTheme="minorHAnsi" w:cstheme="minorHAnsi"/>
          <w:sz w:val="22"/>
          <w:szCs w:val="22"/>
        </w:rPr>
        <w:t>Subregion</w:t>
      </w:r>
      <w:r w:rsidR="001235B7" w:rsidRPr="00B5229C">
        <w:rPr>
          <w:rFonts w:asciiTheme="minorHAnsi" w:hAnsiTheme="minorHAnsi" w:cstheme="minorHAnsi"/>
          <w:sz w:val="22"/>
          <w:szCs w:val="22"/>
        </w:rPr>
        <w:t xml:space="preserve"> </w:t>
      </w:r>
      <w:r w:rsidR="00411F17" w:rsidRPr="00B5229C">
        <w:rPr>
          <w:rFonts w:asciiTheme="minorHAnsi" w:hAnsiTheme="minorHAnsi" w:cstheme="minorHAnsi"/>
          <w:sz w:val="22"/>
          <w:szCs w:val="22"/>
        </w:rPr>
        <w:t>(19% of the total population living in 0.7% of the country’s area)</w:t>
      </w:r>
      <w:r w:rsidR="00660924" w:rsidRPr="00B5229C">
        <w:rPr>
          <w:rFonts w:asciiTheme="minorHAnsi" w:hAnsiTheme="minorHAnsi" w:cstheme="minorHAnsi"/>
          <w:sz w:val="22"/>
          <w:szCs w:val="22"/>
        </w:rPr>
        <w:t>.</w:t>
      </w:r>
      <w:r w:rsidR="00660924" w:rsidRPr="00B5229C">
        <w:t xml:space="preserve"> </w:t>
      </w:r>
      <w:r w:rsidR="005C3610" w:rsidRPr="00B5229C">
        <w:rPr>
          <w:rFonts w:asciiTheme="minorHAnsi" w:hAnsiTheme="minorHAnsi" w:cstheme="minorHAnsi"/>
          <w:sz w:val="22"/>
          <w:szCs w:val="22"/>
        </w:rPr>
        <w:t>The Province</w:t>
      </w:r>
      <w:r w:rsidR="00660924" w:rsidRPr="00B5229C">
        <w:rPr>
          <w:rFonts w:asciiTheme="minorHAnsi" w:hAnsiTheme="minorHAnsi" w:cstheme="minorHAnsi"/>
          <w:sz w:val="22"/>
          <w:szCs w:val="22"/>
        </w:rPr>
        <w:t xml:space="preserve"> administrative and political structure is divided into 15 municipalities and 105 popular councils.</w:t>
      </w:r>
    </w:p>
    <w:p w14:paraId="5EEBB2B0" w14:textId="34208A5E" w:rsidR="0075424C" w:rsidRPr="008C4733" w:rsidRDefault="005C3610" w:rsidP="00AB46CF">
      <w:pPr>
        <w:spacing w:after="120"/>
        <w:ind w:left="360"/>
        <w:jc w:val="both"/>
        <w:rPr>
          <w:rFonts w:asciiTheme="minorHAnsi" w:hAnsiTheme="minorHAnsi" w:cstheme="minorHAnsi"/>
          <w:sz w:val="22"/>
          <w:szCs w:val="22"/>
        </w:rPr>
      </w:pPr>
      <w:r w:rsidRPr="00B5229C">
        <w:rPr>
          <w:rFonts w:asciiTheme="minorHAnsi" w:hAnsiTheme="minorHAnsi" w:cstheme="minorHAnsi"/>
          <w:sz w:val="22"/>
          <w:szCs w:val="22"/>
        </w:rPr>
        <w:t>L</w:t>
      </w:r>
      <w:r w:rsidR="00AF4CB5" w:rsidRPr="00B5229C">
        <w:rPr>
          <w:rFonts w:asciiTheme="minorHAnsi" w:hAnsiTheme="minorHAnsi" w:cstheme="minorHAnsi"/>
          <w:sz w:val="22"/>
          <w:szCs w:val="22"/>
        </w:rPr>
        <w:t xml:space="preserve">ow levels of investment </w:t>
      </w:r>
      <w:r w:rsidR="00B01892" w:rsidRPr="00B5229C">
        <w:rPr>
          <w:rFonts w:asciiTheme="minorHAnsi" w:hAnsiTheme="minorHAnsi" w:cstheme="minorHAnsi"/>
          <w:sz w:val="22"/>
          <w:szCs w:val="22"/>
        </w:rPr>
        <w:t xml:space="preserve">during the last 60 years </w:t>
      </w:r>
      <w:r w:rsidR="00D8458D">
        <w:rPr>
          <w:rFonts w:asciiTheme="minorHAnsi" w:hAnsiTheme="minorHAnsi" w:cstheme="minorHAnsi"/>
          <w:sz w:val="22"/>
          <w:szCs w:val="22"/>
        </w:rPr>
        <w:t xml:space="preserve">hindered by </w:t>
      </w:r>
      <w:r w:rsidR="00C14A1C" w:rsidRPr="00B5229C">
        <w:rPr>
          <w:rFonts w:asciiTheme="minorHAnsi" w:hAnsiTheme="minorHAnsi" w:cstheme="minorHAnsi"/>
          <w:sz w:val="22"/>
          <w:szCs w:val="22"/>
        </w:rPr>
        <w:t xml:space="preserve">the </w:t>
      </w:r>
      <w:r w:rsidR="00D95313" w:rsidRPr="00B5229C">
        <w:rPr>
          <w:rFonts w:asciiTheme="minorHAnsi" w:hAnsiTheme="minorHAnsi" w:cstheme="minorHAnsi"/>
          <w:sz w:val="22"/>
          <w:szCs w:val="22"/>
        </w:rPr>
        <w:t>trade</w:t>
      </w:r>
      <w:r w:rsidR="00E359C8" w:rsidRPr="00B5229C">
        <w:rPr>
          <w:rFonts w:asciiTheme="minorHAnsi" w:hAnsiTheme="minorHAnsi" w:cstheme="minorHAnsi"/>
          <w:sz w:val="22"/>
          <w:szCs w:val="22"/>
        </w:rPr>
        <w:t xml:space="preserve"> embargo have</w:t>
      </w:r>
      <w:r w:rsidR="00AF4CB5" w:rsidRPr="00B5229C">
        <w:rPr>
          <w:rFonts w:asciiTheme="minorHAnsi" w:hAnsiTheme="minorHAnsi" w:cstheme="minorHAnsi"/>
          <w:sz w:val="22"/>
          <w:szCs w:val="22"/>
        </w:rPr>
        <w:t xml:space="preserve"> resu</w:t>
      </w:r>
      <w:r w:rsidR="00E359C8" w:rsidRPr="00B5229C">
        <w:rPr>
          <w:rFonts w:asciiTheme="minorHAnsi" w:hAnsiTheme="minorHAnsi" w:cstheme="minorHAnsi"/>
          <w:sz w:val="22"/>
          <w:szCs w:val="22"/>
        </w:rPr>
        <w:t>lted</w:t>
      </w:r>
      <w:r w:rsidR="00AF4CB5" w:rsidRPr="00B5229C">
        <w:rPr>
          <w:rFonts w:asciiTheme="minorHAnsi" w:hAnsiTheme="minorHAnsi" w:cstheme="minorHAnsi"/>
          <w:sz w:val="22"/>
          <w:szCs w:val="22"/>
        </w:rPr>
        <w:t xml:space="preserve"> in </w:t>
      </w:r>
      <w:r w:rsidR="001815DE" w:rsidRPr="00B5229C">
        <w:rPr>
          <w:rFonts w:asciiTheme="minorHAnsi" w:hAnsiTheme="minorHAnsi" w:cstheme="minorHAnsi"/>
          <w:sz w:val="22"/>
          <w:szCs w:val="22"/>
        </w:rPr>
        <w:t xml:space="preserve">decay of the </w:t>
      </w:r>
      <w:r w:rsidR="00AF4CB5" w:rsidRPr="00B5229C">
        <w:rPr>
          <w:rFonts w:asciiTheme="minorHAnsi" w:hAnsiTheme="minorHAnsi" w:cstheme="minorHAnsi"/>
          <w:sz w:val="22"/>
          <w:szCs w:val="22"/>
        </w:rPr>
        <w:t xml:space="preserve">urban infrastructure and deficient </w:t>
      </w:r>
      <w:r w:rsidR="00E359C8" w:rsidRPr="00B5229C">
        <w:rPr>
          <w:rFonts w:asciiTheme="minorHAnsi" w:hAnsiTheme="minorHAnsi" w:cstheme="minorHAnsi"/>
          <w:sz w:val="22"/>
          <w:szCs w:val="22"/>
        </w:rPr>
        <w:t xml:space="preserve">urban </w:t>
      </w:r>
      <w:r w:rsidR="00AF4CB5" w:rsidRPr="00B5229C">
        <w:rPr>
          <w:rFonts w:asciiTheme="minorHAnsi" w:hAnsiTheme="minorHAnsi" w:cstheme="minorHAnsi"/>
          <w:sz w:val="22"/>
          <w:szCs w:val="22"/>
        </w:rPr>
        <w:t>services</w:t>
      </w:r>
      <w:r w:rsidR="00791588" w:rsidRPr="00B5229C">
        <w:rPr>
          <w:rFonts w:asciiTheme="minorHAnsi" w:hAnsiTheme="minorHAnsi" w:cstheme="minorHAnsi"/>
          <w:sz w:val="22"/>
          <w:szCs w:val="22"/>
        </w:rPr>
        <w:t>.</w:t>
      </w:r>
      <w:r w:rsidR="001815DE" w:rsidRPr="00B5229C">
        <w:rPr>
          <w:rFonts w:asciiTheme="minorHAnsi" w:hAnsiTheme="minorHAnsi" w:cstheme="minorHAnsi"/>
          <w:sz w:val="22"/>
          <w:szCs w:val="22"/>
        </w:rPr>
        <w:t xml:space="preserve"> </w:t>
      </w:r>
      <w:r w:rsidR="0010025C" w:rsidRPr="00B5229C">
        <w:rPr>
          <w:rFonts w:asciiTheme="minorHAnsi" w:hAnsiTheme="minorHAnsi" w:cstheme="minorHAnsi"/>
          <w:sz w:val="22"/>
          <w:szCs w:val="22"/>
        </w:rPr>
        <w:t xml:space="preserve"> </w:t>
      </w:r>
      <w:r w:rsidR="00122193" w:rsidRPr="00B5229C">
        <w:rPr>
          <w:rFonts w:asciiTheme="minorHAnsi" w:hAnsiTheme="minorHAnsi" w:cstheme="minorHAnsi"/>
          <w:sz w:val="22"/>
          <w:szCs w:val="22"/>
        </w:rPr>
        <w:t xml:space="preserve"> </w:t>
      </w:r>
      <w:r w:rsidR="00791588" w:rsidRPr="00B5229C">
        <w:rPr>
          <w:rFonts w:asciiTheme="minorHAnsi" w:hAnsiTheme="minorHAnsi" w:cstheme="minorHAnsi"/>
          <w:sz w:val="22"/>
          <w:szCs w:val="22"/>
        </w:rPr>
        <w:t>I</w:t>
      </w:r>
      <w:r w:rsidR="00E359C8" w:rsidRPr="00B5229C">
        <w:rPr>
          <w:rFonts w:asciiTheme="minorHAnsi" w:hAnsiTheme="minorHAnsi" w:cstheme="minorHAnsi"/>
          <w:sz w:val="22"/>
          <w:szCs w:val="22"/>
        </w:rPr>
        <w:t>ts</w:t>
      </w:r>
      <w:r w:rsidR="00AF4CB5" w:rsidRPr="00B5229C">
        <w:rPr>
          <w:rFonts w:asciiTheme="minorHAnsi" w:hAnsiTheme="minorHAnsi" w:cstheme="minorHAnsi"/>
          <w:sz w:val="22"/>
          <w:szCs w:val="22"/>
        </w:rPr>
        <w:t xml:space="preserve"> vulnerability to </w:t>
      </w:r>
      <w:r w:rsidR="0087452E" w:rsidRPr="00B5229C">
        <w:rPr>
          <w:rFonts w:asciiTheme="minorHAnsi" w:hAnsiTheme="minorHAnsi" w:cstheme="minorHAnsi"/>
          <w:sz w:val="22"/>
          <w:szCs w:val="22"/>
        </w:rPr>
        <w:t>extreme weather events</w:t>
      </w:r>
      <w:r w:rsidR="00AB3F4A" w:rsidRPr="00B5229C">
        <w:rPr>
          <w:rFonts w:asciiTheme="minorHAnsi" w:hAnsiTheme="minorHAnsi" w:cstheme="minorHAnsi"/>
          <w:sz w:val="22"/>
          <w:szCs w:val="22"/>
        </w:rPr>
        <w:t xml:space="preserve"> (hurricanes</w:t>
      </w:r>
      <w:r w:rsidR="000C39C2" w:rsidRPr="00B5229C">
        <w:rPr>
          <w:rFonts w:asciiTheme="minorHAnsi" w:hAnsiTheme="minorHAnsi" w:cstheme="minorHAnsi"/>
          <w:sz w:val="22"/>
          <w:szCs w:val="22"/>
        </w:rPr>
        <w:t xml:space="preserve">, </w:t>
      </w:r>
      <w:r w:rsidRPr="00B5229C">
        <w:rPr>
          <w:rFonts w:asciiTheme="minorHAnsi" w:hAnsiTheme="minorHAnsi" w:cstheme="minorHAnsi"/>
          <w:sz w:val="22"/>
          <w:szCs w:val="22"/>
        </w:rPr>
        <w:t>storms</w:t>
      </w:r>
      <w:r w:rsidR="002C1663" w:rsidRPr="008C4733">
        <w:rPr>
          <w:rFonts w:asciiTheme="minorHAnsi" w:hAnsiTheme="minorHAnsi" w:cstheme="minorHAnsi"/>
          <w:sz w:val="22"/>
          <w:szCs w:val="22"/>
        </w:rPr>
        <w:t>,</w:t>
      </w:r>
      <w:r w:rsidR="000C39C2" w:rsidRPr="00B5229C">
        <w:rPr>
          <w:rFonts w:asciiTheme="minorHAnsi" w:hAnsiTheme="minorHAnsi" w:cstheme="minorHAnsi"/>
          <w:sz w:val="22"/>
          <w:szCs w:val="22"/>
        </w:rPr>
        <w:t xml:space="preserve"> and </w:t>
      </w:r>
      <w:r w:rsidR="00AF449A" w:rsidRPr="00B5229C">
        <w:rPr>
          <w:rFonts w:asciiTheme="minorHAnsi" w:hAnsiTheme="minorHAnsi" w:cstheme="minorHAnsi"/>
          <w:sz w:val="22"/>
          <w:szCs w:val="22"/>
        </w:rPr>
        <w:t>drought</w:t>
      </w:r>
      <w:r w:rsidR="00B5229C" w:rsidRPr="00B5229C">
        <w:rPr>
          <w:rFonts w:asciiTheme="minorHAnsi" w:hAnsiTheme="minorHAnsi" w:cstheme="minorHAnsi"/>
          <w:sz w:val="22"/>
          <w:szCs w:val="22"/>
        </w:rPr>
        <w:t>s</w:t>
      </w:r>
      <w:r w:rsidR="00AB3F4A" w:rsidRPr="00B5229C">
        <w:rPr>
          <w:rFonts w:asciiTheme="minorHAnsi" w:hAnsiTheme="minorHAnsi" w:cstheme="minorHAnsi"/>
          <w:sz w:val="22"/>
          <w:szCs w:val="22"/>
        </w:rPr>
        <w:t>)</w:t>
      </w:r>
      <w:r w:rsidR="0010025C" w:rsidRPr="00B5229C">
        <w:rPr>
          <w:rFonts w:asciiTheme="minorHAnsi" w:hAnsiTheme="minorHAnsi" w:cstheme="minorHAnsi"/>
          <w:sz w:val="22"/>
          <w:szCs w:val="22"/>
        </w:rPr>
        <w:t>, food</w:t>
      </w:r>
      <w:r w:rsidR="00656947" w:rsidRPr="00B5229C">
        <w:rPr>
          <w:rFonts w:asciiTheme="minorHAnsi" w:hAnsiTheme="minorHAnsi" w:cstheme="minorHAnsi"/>
          <w:sz w:val="22"/>
          <w:szCs w:val="22"/>
        </w:rPr>
        <w:t xml:space="preserve"> </w:t>
      </w:r>
      <w:r w:rsidR="00B5229C" w:rsidRPr="00B5229C">
        <w:rPr>
          <w:rFonts w:asciiTheme="minorHAnsi" w:hAnsiTheme="minorHAnsi" w:cstheme="minorHAnsi"/>
          <w:sz w:val="22"/>
          <w:szCs w:val="22"/>
        </w:rPr>
        <w:t xml:space="preserve">insecurity </w:t>
      </w:r>
      <w:r w:rsidR="00EB6494" w:rsidRPr="00B5229C">
        <w:rPr>
          <w:rFonts w:asciiTheme="minorHAnsi" w:hAnsiTheme="minorHAnsi" w:cstheme="minorHAnsi"/>
          <w:sz w:val="22"/>
          <w:szCs w:val="22"/>
        </w:rPr>
        <w:t>(Cuba imports 70 to 80 percent of its domestic food requirements</w:t>
      </w:r>
      <w:r w:rsidR="00B5229C" w:rsidRPr="00B5229C">
        <w:rPr>
          <w:rStyle w:val="FootnoteReference"/>
          <w:rFonts w:asciiTheme="minorHAnsi" w:hAnsiTheme="minorHAnsi" w:cstheme="minorHAnsi"/>
          <w:sz w:val="22"/>
          <w:szCs w:val="22"/>
        </w:rPr>
        <w:footnoteReference w:id="19"/>
      </w:r>
      <w:r w:rsidR="00EB6494" w:rsidRPr="00B5229C">
        <w:rPr>
          <w:rFonts w:asciiTheme="minorHAnsi" w:hAnsiTheme="minorHAnsi" w:cstheme="minorHAnsi"/>
          <w:sz w:val="22"/>
          <w:szCs w:val="22"/>
        </w:rPr>
        <w:t xml:space="preserve">) </w:t>
      </w:r>
      <w:r w:rsidR="0010025C" w:rsidRPr="00B5229C">
        <w:rPr>
          <w:rFonts w:asciiTheme="minorHAnsi" w:hAnsiTheme="minorHAnsi" w:cstheme="minorHAnsi"/>
          <w:sz w:val="22"/>
          <w:szCs w:val="22"/>
        </w:rPr>
        <w:t xml:space="preserve">and energy </w:t>
      </w:r>
      <w:r w:rsidR="00012C39" w:rsidRPr="00B5229C">
        <w:rPr>
          <w:rFonts w:asciiTheme="minorHAnsi" w:hAnsiTheme="minorHAnsi" w:cstheme="minorHAnsi"/>
          <w:sz w:val="22"/>
          <w:szCs w:val="22"/>
        </w:rPr>
        <w:t>in</w:t>
      </w:r>
      <w:r w:rsidR="0010025C" w:rsidRPr="00B5229C">
        <w:rPr>
          <w:rFonts w:asciiTheme="minorHAnsi" w:hAnsiTheme="minorHAnsi" w:cstheme="minorHAnsi"/>
          <w:sz w:val="22"/>
          <w:szCs w:val="22"/>
        </w:rPr>
        <w:t>security</w:t>
      </w:r>
      <w:r w:rsidR="00E32126" w:rsidRPr="00B5229C">
        <w:rPr>
          <w:rFonts w:asciiTheme="minorHAnsi" w:hAnsiTheme="minorHAnsi" w:cstheme="minorHAnsi"/>
          <w:sz w:val="22"/>
          <w:szCs w:val="22"/>
        </w:rPr>
        <w:t xml:space="preserve"> </w:t>
      </w:r>
      <w:r w:rsidR="0010025C" w:rsidRPr="00B5229C">
        <w:rPr>
          <w:rFonts w:asciiTheme="minorHAnsi" w:hAnsiTheme="minorHAnsi" w:cstheme="minorHAnsi"/>
          <w:sz w:val="22"/>
          <w:szCs w:val="22"/>
        </w:rPr>
        <w:t>are</w:t>
      </w:r>
      <w:r w:rsidR="00012C39" w:rsidRPr="00B5229C">
        <w:rPr>
          <w:rFonts w:asciiTheme="minorHAnsi" w:hAnsiTheme="minorHAnsi" w:cstheme="minorHAnsi"/>
          <w:sz w:val="22"/>
          <w:szCs w:val="22"/>
        </w:rPr>
        <w:t xml:space="preserve"> </w:t>
      </w:r>
      <w:r w:rsidR="00C14A1C" w:rsidRPr="00B5229C">
        <w:rPr>
          <w:rFonts w:asciiTheme="minorHAnsi" w:hAnsiTheme="minorHAnsi" w:cstheme="minorHAnsi"/>
          <w:sz w:val="22"/>
          <w:szCs w:val="22"/>
        </w:rPr>
        <w:t xml:space="preserve">among the </w:t>
      </w:r>
      <w:r w:rsidR="00E359C8" w:rsidRPr="00B5229C">
        <w:rPr>
          <w:rFonts w:asciiTheme="minorHAnsi" w:hAnsiTheme="minorHAnsi" w:cstheme="minorHAnsi"/>
          <w:sz w:val="22"/>
          <w:szCs w:val="22"/>
        </w:rPr>
        <w:t xml:space="preserve">principal </w:t>
      </w:r>
      <w:r w:rsidR="00E3231C" w:rsidRPr="00B5229C">
        <w:rPr>
          <w:rFonts w:asciiTheme="minorHAnsi" w:hAnsiTheme="minorHAnsi" w:cstheme="minorHAnsi"/>
          <w:b/>
          <w:sz w:val="22"/>
          <w:szCs w:val="22"/>
        </w:rPr>
        <w:t>systemic challenges</w:t>
      </w:r>
      <w:r w:rsidR="00E3231C" w:rsidRPr="00B5229C">
        <w:rPr>
          <w:rFonts w:asciiTheme="minorHAnsi" w:hAnsiTheme="minorHAnsi" w:cstheme="minorHAnsi"/>
          <w:sz w:val="22"/>
          <w:szCs w:val="22"/>
        </w:rPr>
        <w:t xml:space="preserve"> </w:t>
      </w:r>
      <w:r w:rsidR="00D8458D">
        <w:rPr>
          <w:rFonts w:asciiTheme="minorHAnsi" w:hAnsiTheme="minorHAnsi" w:cstheme="minorHAnsi"/>
          <w:sz w:val="22"/>
          <w:szCs w:val="22"/>
        </w:rPr>
        <w:t xml:space="preserve">that </w:t>
      </w:r>
      <w:r w:rsidR="00D95313" w:rsidRPr="00B5229C">
        <w:rPr>
          <w:rFonts w:asciiTheme="minorHAnsi" w:hAnsiTheme="minorHAnsi" w:cstheme="minorHAnsi"/>
          <w:sz w:val="22"/>
          <w:szCs w:val="22"/>
        </w:rPr>
        <w:t>Havana</w:t>
      </w:r>
      <w:r w:rsidR="00E3231C" w:rsidRPr="00B5229C">
        <w:rPr>
          <w:rFonts w:asciiTheme="minorHAnsi" w:hAnsiTheme="minorHAnsi" w:cstheme="minorHAnsi"/>
          <w:sz w:val="22"/>
          <w:szCs w:val="22"/>
        </w:rPr>
        <w:t xml:space="preserve"> faces. </w:t>
      </w:r>
      <w:r w:rsidR="00012C39" w:rsidRPr="00B5229C">
        <w:rPr>
          <w:rFonts w:asciiTheme="minorHAnsi" w:hAnsiTheme="minorHAnsi" w:cstheme="minorHAnsi"/>
          <w:sz w:val="22"/>
          <w:szCs w:val="22"/>
        </w:rPr>
        <w:t>Despite</w:t>
      </w:r>
      <w:r w:rsidR="00A82197" w:rsidRPr="00B5229C">
        <w:rPr>
          <w:rFonts w:asciiTheme="minorHAnsi" w:hAnsiTheme="minorHAnsi" w:cstheme="minorHAnsi"/>
          <w:sz w:val="22"/>
          <w:szCs w:val="22"/>
        </w:rPr>
        <w:t xml:space="preserve"> Cuba</w:t>
      </w:r>
      <w:r w:rsidR="00012C39" w:rsidRPr="00B5229C">
        <w:rPr>
          <w:rFonts w:asciiTheme="minorHAnsi" w:hAnsiTheme="minorHAnsi" w:cstheme="minorHAnsi"/>
          <w:sz w:val="22"/>
          <w:szCs w:val="22"/>
        </w:rPr>
        <w:t>’s</w:t>
      </w:r>
      <w:r w:rsidR="00A82197" w:rsidRPr="00B5229C">
        <w:rPr>
          <w:rFonts w:asciiTheme="minorHAnsi" w:hAnsiTheme="minorHAnsi" w:cstheme="minorHAnsi"/>
          <w:sz w:val="22"/>
          <w:szCs w:val="22"/>
        </w:rPr>
        <w:t xml:space="preserve"> decentralized political framework</w:t>
      </w:r>
      <w:r w:rsidR="000A3EB5" w:rsidRPr="00B5229C">
        <w:rPr>
          <w:rFonts w:asciiTheme="minorHAnsi" w:hAnsiTheme="minorHAnsi" w:cstheme="minorHAnsi"/>
          <w:sz w:val="22"/>
          <w:szCs w:val="22"/>
        </w:rPr>
        <w:t xml:space="preserve">, the </w:t>
      </w:r>
      <w:r w:rsidR="004858D3">
        <w:rPr>
          <w:rFonts w:asciiTheme="minorHAnsi" w:hAnsiTheme="minorHAnsi" w:cstheme="minorHAnsi"/>
          <w:sz w:val="22"/>
          <w:szCs w:val="22"/>
        </w:rPr>
        <w:t>l</w:t>
      </w:r>
      <w:r w:rsidR="00B0398A">
        <w:rPr>
          <w:rFonts w:asciiTheme="minorHAnsi" w:hAnsiTheme="minorHAnsi" w:cstheme="minorHAnsi"/>
          <w:sz w:val="22"/>
          <w:szCs w:val="22"/>
        </w:rPr>
        <w:t>imited</w:t>
      </w:r>
      <w:r w:rsidR="00B0398A" w:rsidRPr="008C4733">
        <w:rPr>
          <w:rFonts w:asciiTheme="minorHAnsi" w:hAnsiTheme="minorHAnsi" w:cstheme="minorHAnsi"/>
          <w:sz w:val="22"/>
          <w:szCs w:val="22"/>
        </w:rPr>
        <w:t xml:space="preserve"> </w:t>
      </w:r>
      <w:r w:rsidR="00D95313" w:rsidRPr="00B5229C">
        <w:rPr>
          <w:rFonts w:asciiTheme="minorHAnsi" w:hAnsiTheme="minorHAnsi" w:cstheme="minorHAnsi"/>
          <w:sz w:val="22"/>
          <w:szCs w:val="22"/>
        </w:rPr>
        <w:t>coordination</w:t>
      </w:r>
      <w:r w:rsidR="00C14A1C" w:rsidRPr="00B5229C">
        <w:rPr>
          <w:rFonts w:asciiTheme="minorHAnsi" w:hAnsiTheme="minorHAnsi" w:cstheme="minorHAnsi"/>
          <w:sz w:val="22"/>
          <w:szCs w:val="22"/>
        </w:rPr>
        <w:t xml:space="preserve"> between sectors and </w:t>
      </w:r>
      <w:r w:rsidR="00D95313" w:rsidRPr="00B5229C">
        <w:rPr>
          <w:rFonts w:asciiTheme="minorHAnsi" w:hAnsiTheme="minorHAnsi" w:cstheme="minorHAnsi"/>
          <w:sz w:val="22"/>
          <w:szCs w:val="22"/>
        </w:rPr>
        <w:t xml:space="preserve">the </w:t>
      </w:r>
      <w:r w:rsidR="00012C39" w:rsidRPr="00B5229C">
        <w:rPr>
          <w:rFonts w:asciiTheme="minorHAnsi" w:hAnsiTheme="minorHAnsi" w:cstheme="minorHAnsi"/>
          <w:sz w:val="22"/>
          <w:szCs w:val="22"/>
        </w:rPr>
        <w:t>population</w:t>
      </w:r>
      <w:r w:rsidR="00C14A1C" w:rsidRPr="00B5229C">
        <w:rPr>
          <w:rFonts w:asciiTheme="minorHAnsi" w:hAnsiTheme="minorHAnsi" w:cstheme="minorHAnsi"/>
          <w:sz w:val="22"/>
          <w:szCs w:val="22"/>
        </w:rPr>
        <w:t xml:space="preserve"> </w:t>
      </w:r>
      <w:r w:rsidR="00B01892" w:rsidRPr="00B5229C">
        <w:rPr>
          <w:rFonts w:asciiTheme="minorHAnsi" w:hAnsiTheme="minorHAnsi" w:cstheme="minorHAnsi"/>
          <w:sz w:val="22"/>
          <w:szCs w:val="22"/>
        </w:rPr>
        <w:t>has resulted in</w:t>
      </w:r>
      <w:r w:rsidR="00C14A1C" w:rsidRPr="00B5229C">
        <w:rPr>
          <w:rFonts w:asciiTheme="minorHAnsi" w:hAnsiTheme="minorHAnsi" w:cstheme="minorHAnsi"/>
          <w:sz w:val="22"/>
          <w:szCs w:val="22"/>
        </w:rPr>
        <w:t xml:space="preserve"> </w:t>
      </w:r>
      <w:r w:rsidR="00AC4751">
        <w:rPr>
          <w:rFonts w:asciiTheme="minorHAnsi" w:hAnsiTheme="minorHAnsi" w:cstheme="minorHAnsi"/>
          <w:sz w:val="22"/>
          <w:szCs w:val="22"/>
        </w:rPr>
        <w:t>low</w:t>
      </w:r>
      <w:r w:rsidR="00C14A1C" w:rsidRPr="00B5229C">
        <w:rPr>
          <w:rFonts w:asciiTheme="minorHAnsi" w:hAnsiTheme="minorHAnsi" w:cstheme="minorHAnsi"/>
          <w:sz w:val="22"/>
          <w:szCs w:val="22"/>
        </w:rPr>
        <w:t xml:space="preserve"> policy coherence</w:t>
      </w:r>
      <w:r w:rsidR="00D95313" w:rsidRPr="00B5229C">
        <w:rPr>
          <w:rFonts w:asciiTheme="minorHAnsi" w:hAnsiTheme="minorHAnsi" w:cstheme="minorHAnsi"/>
          <w:sz w:val="22"/>
          <w:szCs w:val="22"/>
        </w:rPr>
        <w:t xml:space="preserve"> and missed opportunities for public and private investment</w:t>
      </w:r>
      <w:r w:rsidR="00952856" w:rsidRPr="00B5229C">
        <w:rPr>
          <w:rFonts w:asciiTheme="minorHAnsi" w:hAnsiTheme="minorHAnsi" w:cstheme="minorHAnsi"/>
          <w:sz w:val="22"/>
          <w:szCs w:val="22"/>
        </w:rPr>
        <w:t>s for sustainability</w:t>
      </w:r>
      <w:r w:rsidR="00D95313" w:rsidRPr="00B5229C">
        <w:rPr>
          <w:rFonts w:asciiTheme="minorHAnsi" w:hAnsiTheme="minorHAnsi" w:cstheme="minorHAnsi"/>
          <w:sz w:val="22"/>
          <w:szCs w:val="22"/>
        </w:rPr>
        <w:t xml:space="preserve">. </w:t>
      </w:r>
      <w:r w:rsidR="00B01892" w:rsidRPr="00B5229C">
        <w:rPr>
          <w:rFonts w:asciiTheme="minorHAnsi" w:hAnsiTheme="minorHAnsi" w:cstheme="minorHAnsi"/>
          <w:sz w:val="22"/>
          <w:szCs w:val="22"/>
        </w:rPr>
        <w:t xml:space="preserve">Limited </w:t>
      </w:r>
      <w:r w:rsidR="00436DEC" w:rsidRPr="00B5229C">
        <w:rPr>
          <w:rFonts w:asciiTheme="minorHAnsi" w:hAnsiTheme="minorHAnsi" w:cstheme="minorHAnsi"/>
          <w:sz w:val="22"/>
          <w:szCs w:val="22"/>
        </w:rPr>
        <w:t>local</w:t>
      </w:r>
      <w:r w:rsidR="00D95313" w:rsidRPr="00B5229C">
        <w:rPr>
          <w:rFonts w:asciiTheme="minorHAnsi" w:hAnsiTheme="minorHAnsi" w:cstheme="minorHAnsi"/>
          <w:sz w:val="22"/>
          <w:szCs w:val="22"/>
        </w:rPr>
        <w:t xml:space="preserve"> </w:t>
      </w:r>
      <w:r w:rsidR="00B01892" w:rsidRPr="00B5229C">
        <w:rPr>
          <w:rFonts w:asciiTheme="minorHAnsi" w:hAnsiTheme="minorHAnsi" w:cstheme="minorHAnsi"/>
          <w:sz w:val="22"/>
          <w:szCs w:val="22"/>
        </w:rPr>
        <w:t>institutional capacity and resources for climate</w:t>
      </w:r>
      <w:r w:rsidR="00952856" w:rsidRPr="00B5229C">
        <w:rPr>
          <w:rFonts w:asciiTheme="minorHAnsi" w:hAnsiTheme="minorHAnsi" w:cstheme="minorHAnsi"/>
          <w:sz w:val="22"/>
          <w:szCs w:val="22"/>
        </w:rPr>
        <w:t>, resilience, and</w:t>
      </w:r>
      <w:r w:rsidR="005621AB" w:rsidRPr="00B5229C">
        <w:rPr>
          <w:rFonts w:asciiTheme="minorHAnsi" w:hAnsiTheme="minorHAnsi" w:cstheme="minorHAnsi"/>
          <w:sz w:val="22"/>
          <w:szCs w:val="22"/>
        </w:rPr>
        <w:t xml:space="preserve"> biodiversity</w:t>
      </w:r>
      <w:r w:rsidR="00B01892" w:rsidRPr="00B5229C">
        <w:rPr>
          <w:rFonts w:asciiTheme="minorHAnsi" w:hAnsiTheme="minorHAnsi" w:cstheme="minorHAnsi"/>
          <w:sz w:val="22"/>
          <w:szCs w:val="22"/>
        </w:rPr>
        <w:t xml:space="preserve"> planning</w:t>
      </w:r>
      <w:r w:rsidR="005621AB" w:rsidRPr="00B5229C">
        <w:rPr>
          <w:rFonts w:asciiTheme="minorHAnsi" w:hAnsiTheme="minorHAnsi" w:cstheme="minorHAnsi"/>
          <w:sz w:val="22"/>
          <w:szCs w:val="22"/>
        </w:rPr>
        <w:t xml:space="preserve"> and</w:t>
      </w:r>
      <w:r w:rsidR="00B01892" w:rsidRPr="00B5229C">
        <w:rPr>
          <w:rFonts w:asciiTheme="minorHAnsi" w:hAnsiTheme="minorHAnsi" w:cstheme="minorHAnsi"/>
          <w:sz w:val="22"/>
          <w:szCs w:val="22"/>
        </w:rPr>
        <w:t xml:space="preserve"> </w:t>
      </w:r>
      <w:r w:rsidR="00952856" w:rsidRPr="00B5229C">
        <w:rPr>
          <w:rFonts w:asciiTheme="minorHAnsi" w:hAnsiTheme="minorHAnsi" w:cstheme="minorHAnsi"/>
          <w:sz w:val="22"/>
          <w:szCs w:val="22"/>
        </w:rPr>
        <w:t xml:space="preserve">for </w:t>
      </w:r>
      <w:r w:rsidR="00D8458D">
        <w:rPr>
          <w:rFonts w:asciiTheme="minorHAnsi" w:hAnsiTheme="minorHAnsi" w:cstheme="minorHAnsi"/>
          <w:sz w:val="22"/>
          <w:szCs w:val="22"/>
        </w:rPr>
        <w:t xml:space="preserve">the </w:t>
      </w:r>
      <w:r w:rsidR="00B01892" w:rsidRPr="00B5229C">
        <w:rPr>
          <w:rFonts w:asciiTheme="minorHAnsi" w:hAnsiTheme="minorHAnsi" w:cstheme="minorHAnsi"/>
          <w:sz w:val="22"/>
          <w:szCs w:val="22"/>
        </w:rPr>
        <w:t>enforcement of regulations and standards</w:t>
      </w:r>
      <w:r w:rsidR="005621AB" w:rsidRPr="00B5229C">
        <w:rPr>
          <w:rFonts w:asciiTheme="minorHAnsi" w:hAnsiTheme="minorHAnsi" w:cstheme="minorHAnsi"/>
          <w:sz w:val="22"/>
          <w:szCs w:val="22"/>
        </w:rPr>
        <w:t xml:space="preserve"> have</w:t>
      </w:r>
      <w:r w:rsidR="00B01892" w:rsidRPr="00B5229C">
        <w:rPr>
          <w:rFonts w:asciiTheme="minorHAnsi" w:hAnsiTheme="minorHAnsi" w:cstheme="minorHAnsi"/>
          <w:sz w:val="22"/>
          <w:szCs w:val="22"/>
        </w:rPr>
        <w:t xml:space="preserve"> prevented a systemic approach </w:t>
      </w:r>
      <w:r w:rsidR="00E24C08" w:rsidRPr="00B5229C">
        <w:rPr>
          <w:rFonts w:asciiTheme="minorHAnsi" w:hAnsiTheme="minorHAnsi" w:cstheme="minorHAnsi"/>
          <w:sz w:val="22"/>
          <w:szCs w:val="22"/>
        </w:rPr>
        <w:t>for the</w:t>
      </w:r>
      <w:r w:rsidR="005621AB" w:rsidRPr="00B5229C">
        <w:rPr>
          <w:rFonts w:asciiTheme="minorHAnsi" w:hAnsiTheme="minorHAnsi" w:cstheme="minorHAnsi"/>
          <w:sz w:val="22"/>
          <w:szCs w:val="22"/>
        </w:rPr>
        <w:t xml:space="preserve"> implementation</w:t>
      </w:r>
      <w:r w:rsidR="00E24C08" w:rsidRPr="00B5229C">
        <w:rPr>
          <w:rFonts w:asciiTheme="minorHAnsi" w:hAnsiTheme="minorHAnsi" w:cstheme="minorHAnsi"/>
          <w:sz w:val="22"/>
          <w:szCs w:val="22"/>
        </w:rPr>
        <w:t xml:space="preserve"> </w:t>
      </w:r>
      <w:r w:rsidR="00012C39" w:rsidRPr="00B5229C">
        <w:rPr>
          <w:rFonts w:asciiTheme="minorHAnsi" w:hAnsiTheme="minorHAnsi" w:cstheme="minorHAnsi"/>
          <w:sz w:val="22"/>
          <w:szCs w:val="22"/>
        </w:rPr>
        <w:t xml:space="preserve">of </w:t>
      </w:r>
      <w:r w:rsidR="00B01892" w:rsidRPr="00B5229C">
        <w:rPr>
          <w:rFonts w:asciiTheme="minorHAnsi" w:hAnsiTheme="minorHAnsi" w:cstheme="minorHAnsi"/>
          <w:sz w:val="22"/>
          <w:szCs w:val="22"/>
        </w:rPr>
        <w:t>urban sustainability solutions</w:t>
      </w:r>
      <w:r w:rsidR="005621AB" w:rsidRPr="00B5229C">
        <w:rPr>
          <w:rFonts w:asciiTheme="minorHAnsi" w:hAnsiTheme="minorHAnsi" w:cstheme="minorHAnsi"/>
          <w:sz w:val="22"/>
          <w:szCs w:val="22"/>
        </w:rPr>
        <w:t xml:space="preserve"> (</w:t>
      </w:r>
      <w:r w:rsidR="00D8458D">
        <w:rPr>
          <w:rFonts w:asciiTheme="minorHAnsi" w:hAnsiTheme="minorHAnsi" w:cstheme="minorHAnsi"/>
          <w:sz w:val="22"/>
          <w:szCs w:val="22"/>
        </w:rPr>
        <w:t xml:space="preserve">incl. </w:t>
      </w:r>
      <w:r w:rsidR="005621AB" w:rsidRPr="00B5229C">
        <w:rPr>
          <w:rFonts w:asciiTheme="minorHAnsi" w:hAnsiTheme="minorHAnsi" w:cstheme="minorHAnsi"/>
          <w:sz w:val="22"/>
          <w:szCs w:val="22"/>
        </w:rPr>
        <w:t>transportation, waste management, energy usage, and biodiversity)</w:t>
      </w:r>
      <w:r w:rsidR="00B01892" w:rsidRPr="00B5229C">
        <w:rPr>
          <w:rFonts w:asciiTheme="minorHAnsi" w:hAnsiTheme="minorHAnsi" w:cstheme="minorHAnsi"/>
          <w:sz w:val="22"/>
          <w:szCs w:val="22"/>
        </w:rPr>
        <w:t xml:space="preserve"> </w:t>
      </w:r>
      <w:r w:rsidR="0010025C" w:rsidRPr="00B5229C">
        <w:rPr>
          <w:rFonts w:asciiTheme="minorHAnsi" w:hAnsiTheme="minorHAnsi" w:cstheme="minorHAnsi"/>
          <w:sz w:val="22"/>
          <w:szCs w:val="22"/>
        </w:rPr>
        <w:t xml:space="preserve"> </w:t>
      </w:r>
      <w:r w:rsidR="005621AB" w:rsidRPr="00B5229C">
        <w:rPr>
          <w:rFonts w:asciiTheme="minorHAnsi" w:hAnsiTheme="minorHAnsi" w:cstheme="minorHAnsi"/>
          <w:sz w:val="22"/>
          <w:szCs w:val="22"/>
        </w:rPr>
        <w:t>.</w:t>
      </w:r>
      <w:r w:rsidR="0010025C" w:rsidRPr="0010025C">
        <w:rPr>
          <w:rFonts w:asciiTheme="minorHAnsi" w:hAnsiTheme="minorHAnsi" w:cstheme="minorHAnsi"/>
          <w:sz w:val="22"/>
          <w:szCs w:val="22"/>
        </w:rPr>
        <w:t xml:space="preserve"> </w:t>
      </w:r>
    </w:p>
    <w:p w14:paraId="70784332" w14:textId="02F7696D" w:rsidR="00BF14CA" w:rsidRPr="00560B92" w:rsidRDefault="00BF14CA" w:rsidP="00BF14CA">
      <w:pPr>
        <w:ind w:left="360"/>
        <w:jc w:val="both"/>
        <w:rPr>
          <w:rFonts w:asciiTheme="minorHAnsi" w:hAnsiTheme="minorHAnsi" w:cstheme="minorHAnsi"/>
          <w:sz w:val="22"/>
          <w:szCs w:val="22"/>
        </w:rPr>
      </w:pPr>
      <w:r w:rsidRPr="008C4733">
        <w:rPr>
          <w:rFonts w:asciiTheme="minorHAnsi" w:hAnsiTheme="minorHAnsi" w:cstheme="minorHAnsi"/>
          <w:sz w:val="22"/>
          <w:szCs w:val="22"/>
        </w:rPr>
        <w:t xml:space="preserve">Havana’s </w:t>
      </w:r>
      <w:r w:rsidR="005C3610" w:rsidRPr="008C4733">
        <w:rPr>
          <w:rFonts w:asciiTheme="minorHAnsi" w:hAnsiTheme="minorHAnsi" w:cstheme="minorHAnsi"/>
          <w:sz w:val="22"/>
          <w:szCs w:val="22"/>
        </w:rPr>
        <w:t xml:space="preserve">environment </w:t>
      </w:r>
      <w:r w:rsidR="003F221D" w:rsidRPr="008C4733">
        <w:rPr>
          <w:rFonts w:asciiTheme="minorHAnsi" w:hAnsiTheme="minorHAnsi" w:cstheme="minorHAnsi"/>
          <w:sz w:val="22"/>
          <w:szCs w:val="22"/>
        </w:rPr>
        <w:t xml:space="preserve">is </w:t>
      </w:r>
      <w:r w:rsidR="00597F9A" w:rsidRPr="008C4733">
        <w:rPr>
          <w:rFonts w:asciiTheme="minorHAnsi" w:hAnsiTheme="minorHAnsi" w:cstheme="minorHAnsi"/>
          <w:sz w:val="22"/>
          <w:szCs w:val="22"/>
        </w:rPr>
        <w:t>threated by</w:t>
      </w:r>
      <w:r w:rsidR="003F221D" w:rsidRPr="008C4733">
        <w:rPr>
          <w:rFonts w:asciiTheme="minorHAnsi" w:hAnsiTheme="minorHAnsi" w:cstheme="minorHAnsi"/>
          <w:sz w:val="22"/>
          <w:szCs w:val="22"/>
        </w:rPr>
        <w:t xml:space="preserve"> </w:t>
      </w:r>
      <w:r w:rsidR="003F221D" w:rsidRPr="008C4733">
        <w:rPr>
          <w:rFonts w:asciiTheme="minorHAnsi" w:hAnsiTheme="minorHAnsi" w:cstheme="minorHAnsi"/>
          <w:b/>
          <w:sz w:val="22"/>
          <w:szCs w:val="22"/>
        </w:rPr>
        <w:t>pollution</w:t>
      </w:r>
      <w:r w:rsidRPr="008C4733">
        <w:rPr>
          <w:rFonts w:asciiTheme="minorHAnsi" w:hAnsiTheme="minorHAnsi" w:cstheme="minorHAnsi"/>
          <w:sz w:val="22"/>
          <w:szCs w:val="22"/>
        </w:rPr>
        <w:t xml:space="preserve"> resulting f</w:t>
      </w:r>
      <w:r w:rsidR="00032DCA" w:rsidRPr="008C4733">
        <w:rPr>
          <w:rFonts w:asciiTheme="minorHAnsi" w:hAnsiTheme="minorHAnsi" w:cstheme="minorHAnsi"/>
          <w:sz w:val="22"/>
          <w:szCs w:val="22"/>
        </w:rPr>
        <w:t xml:space="preserve">rom inadequate waste management </w:t>
      </w:r>
      <w:r w:rsidRPr="008C4733">
        <w:rPr>
          <w:rFonts w:asciiTheme="minorHAnsi" w:hAnsiTheme="minorHAnsi" w:cstheme="minorHAnsi"/>
          <w:sz w:val="22"/>
          <w:szCs w:val="22"/>
        </w:rPr>
        <w:t>with outdated and inefficient systems,</w:t>
      </w:r>
      <w:r w:rsidRPr="008C4733">
        <w:t xml:space="preserve"> </w:t>
      </w:r>
      <w:r w:rsidRPr="008C4733">
        <w:rPr>
          <w:rFonts w:asciiTheme="minorHAnsi" w:hAnsiTheme="minorHAnsi" w:cstheme="minorHAnsi"/>
          <w:sz w:val="22"/>
          <w:szCs w:val="22"/>
        </w:rPr>
        <w:t>lack of low-emission energy technologies, and limited low-carbon transport accessibility</w:t>
      </w:r>
      <w:r w:rsidR="003F221D" w:rsidRPr="008C4733">
        <w:rPr>
          <w:rFonts w:asciiTheme="minorHAnsi" w:hAnsiTheme="minorHAnsi" w:cstheme="minorHAnsi"/>
          <w:sz w:val="22"/>
          <w:szCs w:val="22"/>
        </w:rPr>
        <w:t xml:space="preserve">. There is </w:t>
      </w:r>
      <w:r w:rsidRPr="008C4733">
        <w:rPr>
          <w:rFonts w:asciiTheme="minorHAnsi" w:hAnsiTheme="minorHAnsi" w:cstheme="minorHAnsi"/>
          <w:b/>
          <w:sz w:val="22"/>
          <w:szCs w:val="22"/>
        </w:rPr>
        <w:t>low tree cover</w:t>
      </w:r>
      <w:r w:rsidRPr="008C4733">
        <w:rPr>
          <w:rFonts w:asciiTheme="minorHAnsi" w:hAnsiTheme="minorHAnsi" w:cstheme="minorHAnsi"/>
          <w:sz w:val="22"/>
          <w:szCs w:val="22"/>
        </w:rPr>
        <w:t xml:space="preserve"> in the central urban area and riparian buffers due to </w:t>
      </w:r>
      <w:r w:rsidR="00EB26B3" w:rsidRPr="00560B92">
        <w:rPr>
          <w:rFonts w:asciiTheme="minorHAnsi" w:hAnsiTheme="minorHAnsi" w:cstheme="minorHAnsi"/>
          <w:sz w:val="22"/>
          <w:szCs w:val="22"/>
        </w:rPr>
        <w:t xml:space="preserve">deficient </w:t>
      </w:r>
      <w:r w:rsidRPr="00560B92">
        <w:rPr>
          <w:rFonts w:asciiTheme="minorHAnsi" w:hAnsiTheme="minorHAnsi" w:cstheme="minorHAnsi"/>
          <w:sz w:val="22"/>
          <w:szCs w:val="22"/>
        </w:rPr>
        <w:t>nature-positive integrated urban and territorial planning</w:t>
      </w:r>
      <w:r w:rsidR="00B5229C" w:rsidRPr="00560B92">
        <w:rPr>
          <w:rFonts w:asciiTheme="minorHAnsi" w:hAnsiTheme="minorHAnsi" w:cstheme="minorHAnsi"/>
          <w:sz w:val="22"/>
          <w:szCs w:val="22"/>
        </w:rPr>
        <w:t xml:space="preserve"> and inadequate agricultural practice</w:t>
      </w:r>
      <w:r w:rsidR="006C072F" w:rsidRPr="00560B92">
        <w:rPr>
          <w:rFonts w:asciiTheme="minorHAnsi" w:hAnsiTheme="minorHAnsi" w:cstheme="minorHAnsi"/>
          <w:sz w:val="22"/>
          <w:szCs w:val="22"/>
        </w:rPr>
        <w:t>s</w:t>
      </w:r>
      <w:r w:rsidR="00B5229C" w:rsidRPr="00560B92">
        <w:rPr>
          <w:rFonts w:asciiTheme="minorHAnsi" w:hAnsiTheme="minorHAnsi" w:cstheme="minorHAnsi"/>
          <w:sz w:val="22"/>
          <w:szCs w:val="22"/>
        </w:rPr>
        <w:t xml:space="preserve"> in periurban areas that </w:t>
      </w:r>
      <w:r w:rsidR="00D8458D" w:rsidRPr="00DE51C2">
        <w:rPr>
          <w:rFonts w:asciiTheme="minorHAnsi" w:hAnsiTheme="minorHAnsi" w:cstheme="minorHAnsi"/>
          <w:bCs/>
          <w:sz w:val="22"/>
          <w:szCs w:val="22"/>
        </w:rPr>
        <w:t>contribute to</w:t>
      </w:r>
      <w:r w:rsidR="00D8458D" w:rsidRPr="00D8458D">
        <w:rPr>
          <w:rFonts w:asciiTheme="minorHAnsi" w:hAnsiTheme="minorHAnsi" w:cstheme="minorHAnsi"/>
          <w:bCs/>
          <w:sz w:val="22"/>
          <w:szCs w:val="22"/>
        </w:rPr>
        <w:t xml:space="preserve"> soil</w:t>
      </w:r>
      <w:r w:rsidRPr="00DE51C2">
        <w:rPr>
          <w:rFonts w:asciiTheme="minorHAnsi" w:hAnsiTheme="minorHAnsi" w:cstheme="minorHAnsi"/>
          <w:bCs/>
          <w:sz w:val="22"/>
          <w:szCs w:val="22"/>
        </w:rPr>
        <w:t xml:space="preserve"> degradation</w:t>
      </w:r>
      <w:r w:rsidR="00B5229C" w:rsidRPr="00D8458D">
        <w:rPr>
          <w:rFonts w:asciiTheme="minorHAnsi" w:hAnsiTheme="minorHAnsi" w:cstheme="minorHAnsi"/>
          <w:bCs/>
          <w:sz w:val="22"/>
          <w:szCs w:val="22"/>
        </w:rPr>
        <w:t>.</w:t>
      </w:r>
      <w:r w:rsidR="00B5229C" w:rsidRPr="00560B92">
        <w:rPr>
          <w:rFonts w:asciiTheme="minorHAnsi" w:hAnsiTheme="minorHAnsi" w:cstheme="minorHAnsi"/>
          <w:sz w:val="22"/>
          <w:szCs w:val="22"/>
        </w:rPr>
        <w:t xml:space="preserve"> </w:t>
      </w:r>
    </w:p>
    <w:p w14:paraId="45DE487F" w14:textId="77777777" w:rsidR="006E4247" w:rsidRPr="00560B92" w:rsidRDefault="006E4247" w:rsidP="00BF14CA">
      <w:pPr>
        <w:ind w:left="360"/>
        <w:jc w:val="both"/>
        <w:rPr>
          <w:rFonts w:asciiTheme="minorHAnsi" w:hAnsiTheme="minorHAnsi" w:cstheme="minorHAnsi"/>
          <w:sz w:val="22"/>
          <w:szCs w:val="22"/>
        </w:rPr>
      </w:pPr>
    </w:p>
    <w:p w14:paraId="4F83DA2B" w14:textId="77777777" w:rsidR="002D0134" w:rsidRPr="00560B92" w:rsidRDefault="002D0134" w:rsidP="00952856">
      <w:pPr>
        <w:jc w:val="both"/>
        <w:rPr>
          <w:rFonts w:asciiTheme="minorHAnsi" w:hAnsiTheme="minorHAnsi" w:cstheme="minorHAnsi"/>
          <w:sz w:val="22"/>
          <w:szCs w:val="22"/>
        </w:rPr>
      </w:pPr>
    </w:p>
    <w:p w14:paraId="0A77740B" w14:textId="77777777" w:rsidR="009D4215" w:rsidRPr="0089798E" w:rsidRDefault="006517CE" w:rsidP="002D0134">
      <w:pPr>
        <w:pStyle w:val="ListParagraph"/>
        <w:numPr>
          <w:ilvl w:val="0"/>
          <w:numId w:val="14"/>
        </w:numPr>
        <w:rPr>
          <w:i/>
        </w:rPr>
      </w:pPr>
      <w:r w:rsidRPr="00560B92">
        <w:rPr>
          <w:i/>
        </w:rPr>
        <w:t>D</w:t>
      </w:r>
      <w:r w:rsidR="00177D36" w:rsidRPr="00560B92">
        <w:rPr>
          <w:i/>
        </w:rPr>
        <w:t>escribe the</w:t>
      </w:r>
      <w:r w:rsidR="00177D36" w:rsidRPr="0089798E">
        <w:rPr>
          <w:i/>
        </w:rPr>
        <w:t xml:space="preserve"> existing or planned baseline investments, including current institutional </w:t>
      </w:r>
      <w:r w:rsidR="00C6078A" w:rsidRPr="0089798E">
        <w:rPr>
          <w:i/>
        </w:rPr>
        <w:t xml:space="preserve">framework </w:t>
      </w:r>
      <w:r w:rsidR="00177D36" w:rsidRPr="0089798E">
        <w:rPr>
          <w:i/>
        </w:rPr>
        <w:t xml:space="preserve">and </w:t>
      </w:r>
      <w:r w:rsidR="00C6078A" w:rsidRPr="0089798E">
        <w:rPr>
          <w:i/>
        </w:rPr>
        <w:t>processes for stakeholder engagement and gender integration</w:t>
      </w:r>
      <w:r w:rsidR="00177D36" w:rsidRPr="0089798E">
        <w:rPr>
          <w:i/>
        </w:rPr>
        <w:t xml:space="preserve">; </w:t>
      </w:r>
    </w:p>
    <w:p w14:paraId="0B3A02A3" w14:textId="6E5D5E97" w:rsidR="00D178EB" w:rsidRPr="00122193" w:rsidRDefault="006B25C7" w:rsidP="004D1C0B">
      <w:pPr>
        <w:spacing w:after="120"/>
        <w:ind w:left="360" w:firstLine="360"/>
        <w:rPr>
          <w:rFonts w:asciiTheme="minorHAnsi" w:hAnsiTheme="minorHAnsi" w:cstheme="minorHAnsi"/>
          <w:sz w:val="22"/>
          <w:szCs w:val="22"/>
        </w:rPr>
      </w:pPr>
      <w:r>
        <w:rPr>
          <w:rFonts w:asciiTheme="minorHAnsi" w:hAnsiTheme="minorHAnsi" w:cstheme="minorHAnsi"/>
          <w:b/>
          <w:sz w:val="22"/>
          <w:szCs w:val="22"/>
        </w:rPr>
        <w:t>B</w:t>
      </w:r>
      <w:r w:rsidR="002A7E5E" w:rsidRPr="00122193">
        <w:rPr>
          <w:rFonts w:asciiTheme="minorHAnsi" w:hAnsiTheme="minorHAnsi" w:cstheme="minorHAnsi"/>
          <w:b/>
          <w:sz w:val="22"/>
          <w:szCs w:val="22"/>
        </w:rPr>
        <w:t>aseline investments</w:t>
      </w:r>
      <w:r w:rsidR="0070628C" w:rsidRPr="00122193">
        <w:rPr>
          <w:rFonts w:asciiTheme="minorHAnsi" w:hAnsiTheme="minorHAnsi" w:cstheme="minorHAnsi"/>
          <w:sz w:val="22"/>
          <w:szCs w:val="22"/>
        </w:rPr>
        <w:t xml:space="preserve"> are valued at </w:t>
      </w:r>
      <w:r>
        <w:rPr>
          <w:rFonts w:asciiTheme="minorHAnsi" w:hAnsiTheme="minorHAnsi" w:cstheme="minorHAnsi"/>
          <w:sz w:val="22"/>
          <w:szCs w:val="22"/>
        </w:rPr>
        <w:t>$</w:t>
      </w:r>
      <w:r w:rsidR="00FC1622" w:rsidRPr="00122193">
        <w:rPr>
          <w:rFonts w:asciiTheme="minorHAnsi" w:hAnsiTheme="minorHAnsi" w:cstheme="minorHAnsi"/>
          <w:sz w:val="22"/>
          <w:szCs w:val="22"/>
        </w:rPr>
        <w:t>25,496,779</w:t>
      </w:r>
      <w:r w:rsidR="00D8458D">
        <w:rPr>
          <w:rFonts w:asciiTheme="minorHAnsi" w:hAnsiTheme="minorHAnsi" w:cstheme="minorHAnsi"/>
          <w:sz w:val="22"/>
          <w:szCs w:val="22"/>
        </w:rPr>
        <w:t xml:space="preserve"> and include</w:t>
      </w:r>
      <w:r w:rsidR="00A847BD" w:rsidRPr="00122193">
        <w:rPr>
          <w:rFonts w:asciiTheme="minorHAnsi" w:hAnsiTheme="minorHAnsi" w:cstheme="minorHAnsi"/>
          <w:sz w:val="22"/>
          <w:szCs w:val="22"/>
        </w:rPr>
        <w:t xml:space="preserve">: </w:t>
      </w:r>
    </w:p>
    <w:p w14:paraId="6B78F024" w14:textId="2157531D" w:rsidR="00A847BD" w:rsidRPr="00122193" w:rsidRDefault="00AD5DC2" w:rsidP="004D1C0B">
      <w:pPr>
        <w:pStyle w:val="ListParagraph"/>
        <w:numPr>
          <w:ilvl w:val="0"/>
          <w:numId w:val="26"/>
        </w:numPr>
        <w:spacing w:after="60"/>
        <w:jc w:val="both"/>
      </w:pPr>
      <w:r w:rsidRPr="00122193">
        <w:t>Adaptation Plan fo</w:t>
      </w:r>
      <w:r w:rsidR="00A847BD" w:rsidRPr="00122193">
        <w:t>r the Havana Coastal Zone</w:t>
      </w:r>
      <w:r w:rsidR="00012C39">
        <w:t>-</w:t>
      </w:r>
      <w:r w:rsidR="00A847BD" w:rsidRPr="00122193">
        <w:t xml:space="preserve">GCF: </w:t>
      </w:r>
      <w:r w:rsidR="006B25C7">
        <w:t>$</w:t>
      </w:r>
      <w:r w:rsidR="00D35124" w:rsidRPr="00122193">
        <w:t>3,000,000 (2021-2025).</w:t>
      </w:r>
      <w:r w:rsidR="00A847BD" w:rsidRPr="00122193">
        <w:t xml:space="preserve"> </w:t>
      </w:r>
      <w:r w:rsidRPr="00122193">
        <w:t xml:space="preserve"> </w:t>
      </w:r>
    </w:p>
    <w:p w14:paraId="4785BA9C" w14:textId="2E1BCBDC" w:rsidR="00A847BD" w:rsidRPr="00122193" w:rsidRDefault="00AD5DC2" w:rsidP="004D1C0B">
      <w:pPr>
        <w:pStyle w:val="ListParagraph"/>
        <w:numPr>
          <w:ilvl w:val="0"/>
          <w:numId w:val="26"/>
        </w:numPr>
        <w:spacing w:after="60"/>
        <w:jc w:val="both"/>
      </w:pPr>
      <w:r w:rsidRPr="00122193">
        <w:t>Enhanced energy efficiency and climate resilience in neighborhood</w:t>
      </w:r>
      <w:r w:rsidR="00514FD2" w:rsidRPr="00122193">
        <w:t>s and communities in Cuba</w:t>
      </w:r>
      <w:r w:rsidR="00012C39">
        <w:t>-GCF</w:t>
      </w:r>
      <w:r w:rsidR="00514FD2" w:rsidRPr="00122193">
        <w:t>:</w:t>
      </w:r>
      <w:r w:rsidRPr="00122193">
        <w:t xml:space="preserve"> </w:t>
      </w:r>
      <w:r w:rsidR="00514FD2" w:rsidRPr="00122193">
        <w:t xml:space="preserve">USD </w:t>
      </w:r>
      <w:r w:rsidR="00D35124" w:rsidRPr="00122193">
        <w:t>499,760 (2023-2025</w:t>
      </w:r>
      <w:r w:rsidR="00A62C69">
        <w:t>)</w:t>
      </w:r>
      <w:r w:rsidR="00D35124" w:rsidRPr="00122193">
        <w:t>.</w:t>
      </w:r>
      <w:r w:rsidR="00514FD2" w:rsidRPr="00122193">
        <w:t xml:space="preserve">  </w:t>
      </w:r>
    </w:p>
    <w:p w14:paraId="6BF22321" w14:textId="29612954" w:rsidR="00A847BD" w:rsidRPr="00122193" w:rsidRDefault="00AD5DC2" w:rsidP="004D1C0B">
      <w:pPr>
        <w:pStyle w:val="ListParagraph"/>
        <w:numPr>
          <w:ilvl w:val="0"/>
          <w:numId w:val="26"/>
        </w:numPr>
        <w:spacing w:after="60"/>
        <w:jc w:val="both"/>
      </w:pPr>
      <w:r w:rsidRPr="00122193">
        <w:t>Increasing resilience through Nature based Solutions in Latin American cities</w:t>
      </w:r>
      <w:r w:rsidR="00012C39">
        <w:t>-GCF</w:t>
      </w:r>
      <w:r w:rsidR="00514FD2" w:rsidRPr="00122193">
        <w:t xml:space="preserve">: </w:t>
      </w:r>
      <w:r w:rsidR="006B25C7">
        <w:t>$</w:t>
      </w:r>
      <w:r w:rsidR="00A62C69">
        <w:t>1,049,314 (2021-2023)</w:t>
      </w:r>
      <w:r w:rsidR="00D35124" w:rsidRPr="00122193">
        <w:t>.</w:t>
      </w:r>
      <w:r w:rsidR="00514FD2" w:rsidRPr="00122193">
        <w:t xml:space="preserve">  </w:t>
      </w:r>
    </w:p>
    <w:p w14:paraId="4E6B93BC" w14:textId="50730056" w:rsidR="00A847BD" w:rsidRPr="00122193" w:rsidRDefault="00AD5DC2" w:rsidP="004D1C0B">
      <w:pPr>
        <w:pStyle w:val="ListParagraph"/>
        <w:numPr>
          <w:ilvl w:val="0"/>
          <w:numId w:val="26"/>
        </w:numPr>
        <w:spacing w:after="60"/>
        <w:jc w:val="both"/>
      </w:pPr>
      <w:r w:rsidRPr="00122193">
        <w:t>Low-carbon transport systems in the City of La Havana</w:t>
      </w:r>
      <w:r w:rsidR="00012C39">
        <w:t>-</w:t>
      </w:r>
      <w:r w:rsidRPr="00122193">
        <w:t>GEF</w:t>
      </w:r>
      <w:r w:rsidR="00514FD2" w:rsidRPr="00122193">
        <w:t xml:space="preserve">: </w:t>
      </w:r>
      <w:r w:rsidR="006B25C7">
        <w:t>$</w:t>
      </w:r>
      <w:r w:rsidR="00D35124" w:rsidRPr="00122193">
        <w:t>1,959</w:t>
      </w:r>
      <w:r w:rsidR="00A62C69">
        <w:t>,132 (2018-2023)</w:t>
      </w:r>
      <w:r w:rsidR="00D35124" w:rsidRPr="00122193">
        <w:t>.</w:t>
      </w:r>
      <w:r w:rsidR="00514FD2" w:rsidRPr="00122193">
        <w:t xml:space="preserve">  </w:t>
      </w:r>
    </w:p>
    <w:p w14:paraId="27456D6E" w14:textId="4F0A05A3" w:rsidR="00A847BD" w:rsidRPr="00122193" w:rsidRDefault="00AD5DC2" w:rsidP="004D1C0B">
      <w:pPr>
        <w:pStyle w:val="ListParagraph"/>
        <w:numPr>
          <w:ilvl w:val="0"/>
          <w:numId w:val="26"/>
        </w:numPr>
        <w:spacing w:after="60"/>
        <w:jc w:val="both"/>
      </w:pPr>
      <w:r w:rsidRPr="00122193">
        <w:t>Articulated Platform for Integral Territ</w:t>
      </w:r>
      <w:r w:rsidR="00A847BD" w:rsidRPr="00122193">
        <w:t>orial Development</w:t>
      </w:r>
      <w:r w:rsidR="00012C39">
        <w:t>-</w:t>
      </w:r>
      <w:r w:rsidR="00A847BD" w:rsidRPr="00122193">
        <w:t>COSUDE/AICS</w:t>
      </w:r>
      <w:r w:rsidR="00514FD2" w:rsidRPr="00122193">
        <w:t xml:space="preserve">: </w:t>
      </w:r>
      <w:r w:rsidR="006B25C7">
        <w:t>$</w:t>
      </w:r>
      <w:r w:rsidR="00A62C69">
        <w:t>17,000,000 (2015-2023)</w:t>
      </w:r>
      <w:r w:rsidR="00A5079F" w:rsidRPr="00122193">
        <w:t>.</w:t>
      </w:r>
      <w:r w:rsidR="00514FD2" w:rsidRPr="00122193">
        <w:t xml:space="preserve">  </w:t>
      </w:r>
    </w:p>
    <w:p w14:paraId="5C07BE9D" w14:textId="2EF3BDF1" w:rsidR="00B5229C" w:rsidRDefault="00B5229C" w:rsidP="00B5229C">
      <w:pPr>
        <w:spacing w:after="120"/>
        <w:jc w:val="both"/>
        <w:rPr>
          <w:rFonts w:asciiTheme="minorHAnsi" w:hAnsiTheme="minorHAnsi"/>
          <w:sz w:val="22"/>
          <w:szCs w:val="22"/>
        </w:rPr>
      </w:pPr>
    </w:p>
    <w:p w14:paraId="275FBCA7" w14:textId="34C30D40" w:rsidR="00514FD2" w:rsidRPr="00122193" w:rsidRDefault="00952856" w:rsidP="00626AF9">
      <w:pPr>
        <w:spacing w:after="120"/>
        <w:ind w:left="720"/>
        <w:jc w:val="both"/>
        <w:rPr>
          <w:rFonts w:asciiTheme="minorHAnsi" w:hAnsiTheme="minorHAnsi"/>
          <w:sz w:val="22"/>
          <w:szCs w:val="22"/>
        </w:rPr>
      </w:pPr>
      <w:r w:rsidRPr="00122193">
        <w:rPr>
          <w:rFonts w:asciiTheme="minorHAnsi" w:hAnsiTheme="minorHAnsi"/>
          <w:sz w:val="22"/>
          <w:szCs w:val="22"/>
        </w:rPr>
        <w:t xml:space="preserve">Cuba’s </w:t>
      </w:r>
      <w:r w:rsidRPr="00122193">
        <w:rPr>
          <w:rFonts w:asciiTheme="minorHAnsi" w:hAnsiTheme="minorHAnsi"/>
          <w:b/>
          <w:sz w:val="22"/>
          <w:szCs w:val="22"/>
        </w:rPr>
        <w:t>i</w:t>
      </w:r>
      <w:r w:rsidR="00D178EB" w:rsidRPr="00122193">
        <w:rPr>
          <w:rFonts w:asciiTheme="minorHAnsi" w:hAnsiTheme="minorHAnsi"/>
          <w:b/>
          <w:sz w:val="22"/>
          <w:szCs w:val="22"/>
        </w:rPr>
        <w:t>nstitutional framework</w:t>
      </w:r>
      <w:r w:rsidRPr="00122193">
        <w:rPr>
          <w:rFonts w:asciiTheme="minorHAnsi" w:hAnsiTheme="minorHAnsi"/>
          <w:sz w:val="22"/>
          <w:szCs w:val="22"/>
        </w:rPr>
        <w:t xml:space="preserve"> is shaped by its </w:t>
      </w:r>
      <w:r w:rsidR="00EF4CDE" w:rsidRPr="00122193">
        <w:rPr>
          <w:rFonts w:asciiTheme="minorHAnsi" w:hAnsiTheme="minorHAnsi" w:cstheme="minorHAnsi"/>
          <w:sz w:val="22"/>
          <w:szCs w:val="22"/>
        </w:rPr>
        <w:t xml:space="preserve">three-level governance structure: national/sectoral, provincial, and municipal/city. </w:t>
      </w:r>
      <w:r w:rsidR="00EF4CDE" w:rsidRPr="00122193">
        <w:rPr>
          <w:rFonts w:asciiTheme="minorHAnsi" w:hAnsiTheme="minorHAnsi"/>
          <w:sz w:val="22"/>
          <w:szCs w:val="22"/>
        </w:rPr>
        <w:t xml:space="preserve">The </w:t>
      </w:r>
      <w:r w:rsidR="00EF4CDE" w:rsidRPr="00122193">
        <w:rPr>
          <w:rFonts w:ascii="Calibri" w:hAnsi="Calibri" w:cs="Calibri"/>
          <w:sz w:val="22"/>
          <w:szCs w:val="22"/>
        </w:rPr>
        <w:t>provincial and municipal governments</w:t>
      </w:r>
      <w:r w:rsidR="00EF4CDE" w:rsidRPr="00122193">
        <w:rPr>
          <w:rFonts w:asciiTheme="minorHAnsi" w:hAnsiTheme="minorHAnsi" w:cstheme="minorHAnsi"/>
          <w:sz w:val="22"/>
          <w:szCs w:val="22"/>
        </w:rPr>
        <w:t xml:space="preserve"> </w:t>
      </w:r>
      <w:r w:rsidR="007C2540">
        <w:rPr>
          <w:rFonts w:asciiTheme="minorHAnsi" w:hAnsiTheme="minorHAnsi" w:cstheme="minorHAnsi"/>
          <w:sz w:val="22"/>
          <w:szCs w:val="22"/>
        </w:rPr>
        <w:t>lead</w:t>
      </w:r>
      <w:r w:rsidR="00EF4CDE" w:rsidRPr="00122193">
        <w:rPr>
          <w:rFonts w:asciiTheme="minorHAnsi" w:hAnsiTheme="minorHAnsi" w:cstheme="minorHAnsi"/>
          <w:sz w:val="22"/>
          <w:szCs w:val="22"/>
        </w:rPr>
        <w:t xml:space="preserve"> </w:t>
      </w:r>
      <w:r w:rsidR="00991626" w:rsidRPr="00122193">
        <w:rPr>
          <w:rFonts w:asciiTheme="minorHAnsi" w:hAnsiTheme="minorHAnsi" w:cstheme="minorHAnsi"/>
          <w:sz w:val="22"/>
          <w:szCs w:val="22"/>
        </w:rPr>
        <w:t xml:space="preserve">environment </w:t>
      </w:r>
      <w:r w:rsidR="00EF4CDE" w:rsidRPr="00122193">
        <w:rPr>
          <w:rFonts w:asciiTheme="minorHAnsi" w:hAnsiTheme="minorHAnsi" w:cstheme="minorHAnsi"/>
          <w:sz w:val="22"/>
          <w:szCs w:val="22"/>
        </w:rPr>
        <w:t xml:space="preserve">policies and initiatives </w:t>
      </w:r>
      <w:r w:rsidR="00984CAE">
        <w:rPr>
          <w:rFonts w:asciiTheme="minorHAnsi" w:hAnsiTheme="minorHAnsi" w:cstheme="minorHAnsi"/>
          <w:sz w:val="22"/>
          <w:szCs w:val="22"/>
        </w:rPr>
        <w:t>locally</w:t>
      </w:r>
      <w:r w:rsidR="00991626" w:rsidRPr="00122193">
        <w:rPr>
          <w:rFonts w:asciiTheme="minorHAnsi" w:hAnsiTheme="minorHAnsi" w:cstheme="minorHAnsi"/>
          <w:sz w:val="22"/>
          <w:szCs w:val="22"/>
        </w:rPr>
        <w:t xml:space="preserve">. </w:t>
      </w:r>
      <w:r w:rsidR="00EF4CDE" w:rsidRPr="00122193">
        <w:rPr>
          <w:rFonts w:ascii="Calibri" w:hAnsi="Calibri" w:cs="Calibri"/>
          <w:sz w:val="22"/>
          <w:szCs w:val="22"/>
        </w:rPr>
        <w:t xml:space="preserve">Municipalities are accountable for </w:t>
      </w:r>
      <w:r w:rsidR="00EF4CDE" w:rsidRPr="00122193">
        <w:rPr>
          <w:rFonts w:asciiTheme="minorHAnsi" w:hAnsiTheme="minorHAnsi" w:cstheme="minorHAnsi"/>
          <w:sz w:val="22"/>
          <w:szCs w:val="22"/>
        </w:rPr>
        <w:t xml:space="preserve">economic, sociocultural, environmental, and institutional transformations to </w:t>
      </w:r>
      <w:r w:rsidR="001974BA">
        <w:rPr>
          <w:rFonts w:asciiTheme="minorHAnsi" w:hAnsiTheme="minorHAnsi" w:cstheme="minorHAnsi"/>
          <w:sz w:val="22"/>
          <w:szCs w:val="22"/>
        </w:rPr>
        <w:t>improve</w:t>
      </w:r>
      <w:r w:rsidR="001974BA" w:rsidRPr="00122193">
        <w:rPr>
          <w:rFonts w:asciiTheme="minorHAnsi" w:hAnsiTheme="minorHAnsi" w:cstheme="minorHAnsi"/>
          <w:sz w:val="22"/>
          <w:szCs w:val="22"/>
        </w:rPr>
        <w:t xml:space="preserve"> </w:t>
      </w:r>
      <w:r w:rsidR="00597F9A" w:rsidRPr="00122193">
        <w:rPr>
          <w:rFonts w:asciiTheme="minorHAnsi" w:hAnsiTheme="minorHAnsi" w:cstheme="minorHAnsi"/>
          <w:sz w:val="22"/>
          <w:szCs w:val="22"/>
        </w:rPr>
        <w:t xml:space="preserve">peoples’ </w:t>
      </w:r>
      <w:r w:rsidR="00EA707A" w:rsidRPr="00122193">
        <w:rPr>
          <w:rFonts w:asciiTheme="minorHAnsi" w:hAnsiTheme="minorHAnsi" w:cstheme="minorHAnsi"/>
          <w:sz w:val="22"/>
          <w:szCs w:val="22"/>
        </w:rPr>
        <w:t>quality</w:t>
      </w:r>
      <w:r w:rsidR="00EF4CDE" w:rsidRPr="00122193">
        <w:rPr>
          <w:rFonts w:asciiTheme="minorHAnsi" w:hAnsiTheme="minorHAnsi" w:cstheme="minorHAnsi"/>
          <w:sz w:val="22"/>
          <w:szCs w:val="22"/>
        </w:rPr>
        <w:t xml:space="preserve"> of life</w:t>
      </w:r>
      <w:r w:rsidR="00597F9A" w:rsidRPr="00122193">
        <w:rPr>
          <w:rFonts w:asciiTheme="minorHAnsi" w:hAnsiTheme="minorHAnsi" w:cstheme="minorHAnsi"/>
          <w:sz w:val="22"/>
          <w:szCs w:val="22"/>
        </w:rPr>
        <w:t>.</w:t>
      </w:r>
      <w:r w:rsidR="00626AF9" w:rsidRPr="00122193">
        <w:rPr>
          <w:rFonts w:asciiTheme="minorHAnsi" w:hAnsiTheme="minorHAnsi"/>
          <w:sz w:val="22"/>
          <w:szCs w:val="22"/>
        </w:rPr>
        <w:t xml:space="preserve"> </w:t>
      </w:r>
      <w:r w:rsidR="00991626" w:rsidRPr="00122193">
        <w:rPr>
          <w:rFonts w:asciiTheme="minorHAnsi" w:hAnsiTheme="minorHAnsi" w:cstheme="minorHAnsi"/>
          <w:sz w:val="22"/>
          <w:szCs w:val="22"/>
        </w:rPr>
        <w:t>L</w:t>
      </w:r>
      <w:r w:rsidR="00EA707A" w:rsidRPr="00122193">
        <w:rPr>
          <w:rFonts w:asciiTheme="minorHAnsi" w:hAnsiTheme="minorHAnsi" w:cstheme="minorHAnsi"/>
          <w:sz w:val="22"/>
          <w:szCs w:val="22"/>
        </w:rPr>
        <w:t xml:space="preserve">ocal and territorial </w:t>
      </w:r>
      <w:r w:rsidR="000B6DB7" w:rsidRPr="00122193">
        <w:rPr>
          <w:rFonts w:asciiTheme="minorHAnsi" w:hAnsiTheme="minorHAnsi" w:cstheme="minorHAnsi"/>
          <w:sz w:val="22"/>
          <w:szCs w:val="22"/>
        </w:rPr>
        <w:t>planning</w:t>
      </w:r>
      <w:r w:rsidR="00991626" w:rsidRPr="00122193">
        <w:rPr>
          <w:rFonts w:asciiTheme="minorHAnsi" w:hAnsiTheme="minorHAnsi" w:cstheme="minorHAnsi"/>
          <w:sz w:val="22"/>
          <w:szCs w:val="22"/>
        </w:rPr>
        <w:t xml:space="preserve"> is done in coordination with</w:t>
      </w:r>
      <w:r w:rsidR="004F6BA5" w:rsidRPr="00122193">
        <w:rPr>
          <w:rFonts w:asciiTheme="minorHAnsi" w:hAnsiTheme="minorHAnsi" w:cstheme="minorHAnsi"/>
          <w:sz w:val="22"/>
          <w:szCs w:val="22"/>
        </w:rPr>
        <w:t xml:space="preserve"> </w:t>
      </w:r>
      <w:r w:rsidR="00436DEC">
        <w:rPr>
          <w:rFonts w:asciiTheme="minorHAnsi" w:hAnsiTheme="minorHAnsi" w:cstheme="minorHAnsi"/>
          <w:sz w:val="22"/>
          <w:szCs w:val="22"/>
        </w:rPr>
        <w:t xml:space="preserve">the </w:t>
      </w:r>
      <w:r w:rsidR="00786B40" w:rsidRPr="00122193">
        <w:rPr>
          <w:rFonts w:asciiTheme="minorHAnsi" w:hAnsiTheme="minorHAnsi" w:cstheme="minorHAnsi"/>
          <w:sz w:val="22"/>
          <w:szCs w:val="22"/>
        </w:rPr>
        <w:t>National Institute of Land and Urban Planning. C</w:t>
      </w:r>
      <w:r w:rsidR="00514FD2" w:rsidRPr="00122193">
        <w:rPr>
          <w:rFonts w:asciiTheme="minorHAnsi" w:hAnsiTheme="minorHAnsi" w:cstheme="minorHAnsi"/>
          <w:sz w:val="22"/>
          <w:szCs w:val="22"/>
        </w:rPr>
        <w:t>ross-sectoral collaboration among cities and provincial departments to address environmental degr</w:t>
      </w:r>
      <w:r w:rsidR="00597F9A" w:rsidRPr="00122193">
        <w:rPr>
          <w:rFonts w:asciiTheme="minorHAnsi" w:hAnsiTheme="minorHAnsi" w:cstheme="minorHAnsi"/>
          <w:sz w:val="22"/>
          <w:szCs w:val="22"/>
        </w:rPr>
        <w:t xml:space="preserve">adation is promoted through </w:t>
      </w:r>
      <w:r w:rsidR="00514FD2" w:rsidRPr="00122193">
        <w:rPr>
          <w:rFonts w:asciiTheme="minorHAnsi" w:hAnsiTheme="minorHAnsi" w:cstheme="minorHAnsi"/>
          <w:sz w:val="22"/>
          <w:szCs w:val="22"/>
        </w:rPr>
        <w:t>the Territorial Environmental Strategy.</w:t>
      </w:r>
    </w:p>
    <w:p w14:paraId="6237BAA5" w14:textId="3D73A8E9" w:rsidR="004945D6" w:rsidRPr="00122193" w:rsidRDefault="00657C2F" w:rsidP="004945D6">
      <w:pPr>
        <w:spacing w:after="120"/>
        <w:ind w:left="720"/>
        <w:jc w:val="both"/>
        <w:rPr>
          <w:rFonts w:asciiTheme="minorHAnsi" w:hAnsiTheme="minorHAnsi"/>
          <w:sz w:val="22"/>
          <w:szCs w:val="22"/>
        </w:rPr>
      </w:pPr>
      <w:r w:rsidRPr="00122193">
        <w:rPr>
          <w:rFonts w:asciiTheme="minorHAnsi" w:hAnsiTheme="minorHAnsi"/>
          <w:sz w:val="22"/>
          <w:szCs w:val="22"/>
        </w:rPr>
        <w:t>T</w:t>
      </w:r>
      <w:r w:rsidR="004945D6" w:rsidRPr="00122193">
        <w:rPr>
          <w:rFonts w:asciiTheme="minorHAnsi" w:hAnsiTheme="minorHAnsi"/>
          <w:sz w:val="22"/>
          <w:szCs w:val="22"/>
        </w:rPr>
        <w:t xml:space="preserve">he Provincial Government is responsible for economic and social development and is </w:t>
      </w:r>
      <w:r w:rsidR="004E6D2D">
        <w:rPr>
          <w:rFonts w:asciiTheme="minorHAnsi" w:hAnsiTheme="minorHAnsi"/>
          <w:sz w:val="22"/>
          <w:szCs w:val="22"/>
        </w:rPr>
        <w:t>constituted by</w:t>
      </w:r>
      <w:r w:rsidR="004945D6" w:rsidRPr="00122193">
        <w:rPr>
          <w:rFonts w:asciiTheme="minorHAnsi" w:hAnsiTheme="minorHAnsi"/>
          <w:sz w:val="22"/>
          <w:szCs w:val="22"/>
        </w:rPr>
        <w:t xml:space="preserve">a Governor and </w:t>
      </w:r>
      <w:r w:rsidR="00CB2731" w:rsidRPr="00122193">
        <w:rPr>
          <w:rFonts w:asciiTheme="minorHAnsi" w:hAnsiTheme="minorHAnsi"/>
          <w:sz w:val="22"/>
          <w:szCs w:val="22"/>
        </w:rPr>
        <w:t>Provincial</w:t>
      </w:r>
      <w:r w:rsidR="004945D6" w:rsidRPr="00122193">
        <w:rPr>
          <w:rFonts w:asciiTheme="minorHAnsi" w:hAnsiTheme="minorHAnsi"/>
          <w:sz w:val="22"/>
          <w:szCs w:val="22"/>
        </w:rPr>
        <w:t xml:space="preserve"> Council</w:t>
      </w:r>
      <w:r w:rsidR="00984CAE">
        <w:rPr>
          <w:rFonts w:asciiTheme="minorHAnsi" w:hAnsiTheme="minorHAnsi"/>
          <w:sz w:val="22"/>
          <w:szCs w:val="22"/>
        </w:rPr>
        <w:t xml:space="preserve">, which </w:t>
      </w:r>
      <w:r w:rsidR="004945D6" w:rsidRPr="00122193">
        <w:rPr>
          <w:rFonts w:asciiTheme="minorHAnsi" w:hAnsiTheme="minorHAnsi"/>
          <w:sz w:val="22"/>
          <w:szCs w:val="22"/>
        </w:rPr>
        <w:t xml:space="preserve">is chaired </w:t>
      </w:r>
      <w:r w:rsidR="001974BA" w:rsidRPr="00122193">
        <w:rPr>
          <w:rFonts w:asciiTheme="minorHAnsi" w:hAnsiTheme="minorHAnsi"/>
          <w:sz w:val="22"/>
          <w:szCs w:val="22"/>
        </w:rPr>
        <w:t>by the</w:t>
      </w:r>
      <w:r w:rsidR="004945D6" w:rsidRPr="00122193">
        <w:rPr>
          <w:rFonts w:asciiTheme="minorHAnsi" w:hAnsiTheme="minorHAnsi"/>
          <w:sz w:val="22"/>
          <w:szCs w:val="22"/>
        </w:rPr>
        <w:t xml:space="preserve"> Governor </w:t>
      </w:r>
      <w:r w:rsidR="00597F9A" w:rsidRPr="00122193">
        <w:rPr>
          <w:rFonts w:asciiTheme="minorHAnsi" w:hAnsiTheme="minorHAnsi"/>
          <w:sz w:val="22"/>
          <w:szCs w:val="22"/>
        </w:rPr>
        <w:t>and</w:t>
      </w:r>
      <w:r w:rsidR="004945D6" w:rsidRPr="00122193">
        <w:rPr>
          <w:rFonts w:asciiTheme="minorHAnsi" w:hAnsiTheme="minorHAnsi"/>
          <w:sz w:val="22"/>
          <w:szCs w:val="22"/>
        </w:rPr>
        <w:t xml:space="preserve"> elected delegates of People’s Municipal Assemblies and Mayors </w:t>
      </w:r>
      <w:r w:rsidR="00B5229C">
        <w:rPr>
          <w:rFonts w:asciiTheme="minorHAnsi" w:hAnsiTheme="minorHAnsi"/>
          <w:sz w:val="22"/>
          <w:szCs w:val="22"/>
        </w:rPr>
        <w:t xml:space="preserve">(from </w:t>
      </w:r>
      <w:r w:rsidRPr="00122193">
        <w:rPr>
          <w:rFonts w:asciiTheme="minorHAnsi" w:hAnsiTheme="minorHAnsi"/>
          <w:sz w:val="22"/>
          <w:szCs w:val="22"/>
        </w:rPr>
        <w:t xml:space="preserve">15 municipalities of the </w:t>
      </w:r>
      <w:r w:rsidR="00597F9A" w:rsidRPr="00122193">
        <w:rPr>
          <w:rFonts w:asciiTheme="minorHAnsi" w:hAnsiTheme="minorHAnsi"/>
          <w:sz w:val="22"/>
          <w:szCs w:val="22"/>
        </w:rPr>
        <w:t>Province</w:t>
      </w:r>
      <w:r w:rsidR="00B5229C">
        <w:rPr>
          <w:rFonts w:asciiTheme="minorHAnsi" w:hAnsiTheme="minorHAnsi"/>
          <w:sz w:val="22"/>
          <w:szCs w:val="22"/>
        </w:rPr>
        <w:t>)</w:t>
      </w:r>
      <w:r w:rsidR="004945D6" w:rsidRPr="00122193">
        <w:rPr>
          <w:rFonts w:asciiTheme="minorHAnsi" w:hAnsiTheme="minorHAnsi"/>
          <w:sz w:val="22"/>
          <w:szCs w:val="22"/>
        </w:rPr>
        <w:t>.</w:t>
      </w:r>
      <w:r w:rsidR="004F6BA5" w:rsidRPr="00122193">
        <w:rPr>
          <w:rFonts w:asciiTheme="minorHAnsi" w:hAnsiTheme="minorHAnsi"/>
          <w:sz w:val="22"/>
          <w:szCs w:val="22"/>
        </w:rPr>
        <w:t xml:space="preserve"> </w:t>
      </w:r>
    </w:p>
    <w:p w14:paraId="20804529" w14:textId="6A770433" w:rsidR="00D178EB" w:rsidRPr="00122193" w:rsidRDefault="004945D6" w:rsidP="00355AED">
      <w:pPr>
        <w:spacing w:after="120"/>
        <w:ind w:left="720"/>
        <w:jc w:val="both"/>
        <w:rPr>
          <w:rFonts w:asciiTheme="minorHAnsi" w:hAnsiTheme="minorHAnsi"/>
          <w:sz w:val="22"/>
          <w:szCs w:val="22"/>
        </w:rPr>
      </w:pPr>
      <w:r w:rsidRPr="00122193">
        <w:rPr>
          <w:rFonts w:asciiTheme="minorHAnsi" w:hAnsiTheme="minorHAnsi"/>
          <w:sz w:val="22"/>
          <w:szCs w:val="22"/>
        </w:rPr>
        <w:t xml:space="preserve">Havana’s Peoples Municipal Assembly (PMA) is the city’s leading body, and is responsible for approving the territorial and urban plan. The PMA is organized in Popular Councils and is supported by the Municipal Administration chaired by the Mayor who performs executive-administrative functions. </w:t>
      </w:r>
    </w:p>
    <w:p w14:paraId="6AAD6BB2" w14:textId="4804EAB4" w:rsidR="00355AED" w:rsidRPr="008C4733" w:rsidRDefault="004D1C0B" w:rsidP="00355AED">
      <w:pPr>
        <w:spacing w:after="120"/>
        <w:ind w:left="720"/>
        <w:jc w:val="both"/>
        <w:rPr>
          <w:rFonts w:asciiTheme="minorHAnsi" w:hAnsiTheme="minorHAnsi"/>
          <w:sz w:val="22"/>
          <w:szCs w:val="22"/>
        </w:rPr>
      </w:pPr>
      <w:r w:rsidRPr="008C4733">
        <w:rPr>
          <w:rFonts w:asciiTheme="minorHAnsi" w:hAnsiTheme="minorHAnsi"/>
          <w:b/>
          <w:sz w:val="22"/>
          <w:szCs w:val="22"/>
        </w:rPr>
        <w:t>S</w:t>
      </w:r>
      <w:r w:rsidR="00AD26D4" w:rsidRPr="008C4733">
        <w:rPr>
          <w:rFonts w:asciiTheme="minorHAnsi" w:hAnsiTheme="minorHAnsi"/>
          <w:b/>
          <w:sz w:val="22"/>
          <w:szCs w:val="22"/>
        </w:rPr>
        <w:t>takeholder engagement</w:t>
      </w:r>
      <w:r w:rsidR="00AD26D4" w:rsidRPr="008C4733">
        <w:rPr>
          <w:rFonts w:asciiTheme="minorHAnsi" w:hAnsiTheme="minorHAnsi"/>
          <w:sz w:val="22"/>
          <w:szCs w:val="22"/>
        </w:rPr>
        <w:t xml:space="preserve"> </w:t>
      </w:r>
      <w:r w:rsidR="00207895">
        <w:rPr>
          <w:rFonts w:asciiTheme="minorHAnsi" w:hAnsiTheme="minorHAnsi"/>
          <w:sz w:val="22"/>
          <w:szCs w:val="22"/>
        </w:rPr>
        <w:t xml:space="preserve">in </w:t>
      </w:r>
      <w:r w:rsidRPr="008C4733">
        <w:rPr>
          <w:rFonts w:asciiTheme="minorHAnsi" w:hAnsiTheme="minorHAnsi"/>
          <w:sz w:val="22"/>
          <w:szCs w:val="22"/>
        </w:rPr>
        <w:t xml:space="preserve">the formulation and implementation of the project </w:t>
      </w:r>
      <w:r w:rsidR="00AD26D4" w:rsidRPr="008C4733">
        <w:rPr>
          <w:rFonts w:asciiTheme="minorHAnsi" w:hAnsiTheme="minorHAnsi"/>
          <w:sz w:val="22"/>
          <w:szCs w:val="22"/>
        </w:rPr>
        <w:t xml:space="preserve">began during the development of </w:t>
      </w:r>
      <w:r w:rsidR="00AD26D4" w:rsidRPr="00B5229C">
        <w:rPr>
          <w:rFonts w:asciiTheme="minorHAnsi" w:hAnsiTheme="minorHAnsi"/>
          <w:sz w:val="22"/>
          <w:szCs w:val="22"/>
        </w:rPr>
        <w:t xml:space="preserve">the EOI and will continue </w:t>
      </w:r>
      <w:r w:rsidR="006C072F" w:rsidRPr="00B5229C">
        <w:rPr>
          <w:rFonts w:asciiTheme="minorHAnsi" w:hAnsiTheme="minorHAnsi"/>
          <w:sz w:val="22"/>
          <w:szCs w:val="22"/>
        </w:rPr>
        <w:t xml:space="preserve">through </w:t>
      </w:r>
      <w:r w:rsidR="00AD26D4" w:rsidRPr="00B5229C">
        <w:rPr>
          <w:rFonts w:asciiTheme="minorHAnsi" w:hAnsiTheme="minorHAnsi"/>
          <w:sz w:val="22"/>
          <w:szCs w:val="22"/>
        </w:rPr>
        <w:t>the PPG phase</w:t>
      </w:r>
      <w:r w:rsidR="00207895" w:rsidRPr="00B5229C">
        <w:rPr>
          <w:rFonts w:asciiTheme="minorHAnsi" w:hAnsiTheme="minorHAnsi"/>
          <w:sz w:val="22"/>
          <w:szCs w:val="22"/>
        </w:rPr>
        <w:t xml:space="preserve"> when a</w:t>
      </w:r>
      <w:r w:rsidR="00141E80" w:rsidRPr="00B5229C">
        <w:rPr>
          <w:rFonts w:asciiTheme="minorHAnsi" w:hAnsiTheme="minorHAnsi"/>
          <w:sz w:val="22"/>
          <w:szCs w:val="22"/>
        </w:rPr>
        <w:t xml:space="preserve"> </w:t>
      </w:r>
      <w:r w:rsidR="00AD26D4" w:rsidRPr="00B5229C">
        <w:rPr>
          <w:rFonts w:asciiTheme="minorHAnsi" w:hAnsiTheme="minorHAnsi"/>
          <w:sz w:val="22"/>
          <w:szCs w:val="22"/>
        </w:rPr>
        <w:t>stakeholder analysis will be conducted</w:t>
      </w:r>
      <w:r w:rsidR="00F32FBE" w:rsidRPr="00B5229C">
        <w:rPr>
          <w:rFonts w:asciiTheme="minorHAnsi" w:hAnsiTheme="minorHAnsi"/>
          <w:sz w:val="22"/>
          <w:szCs w:val="22"/>
        </w:rPr>
        <w:t xml:space="preserve"> to promote </w:t>
      </w:r>
      <w:r w:rsidR="001974BA" w:rsidRPr="00B5229C">
        <w:rPr>
          <w:rFonts w:asciiTheme="minorHAnsi" w:hAnsiTheme="minorHAnsi"/>
          <w:sz w:val="22"/>
          <w:szCs w:val="22"/>
        </w:rPr>
        <w:t>stakeholder</w:t>
      </w:r>
      <w:r w:rsidR="00F32FBE" w:rsidRPr="00B5229C">
        <w:rPr>
          <w:rFonts w:asciiTheme="minorHAnsi" w:hAnsiTheme="minorHAnsi"/>
          <w:sz w:val="22"/>
          <w:szCs w:val="22"/>
        </w:rPr>
        <w:t xml:space="preserve"> engagement</w:t>
      </w:r>
      <w:r w:rsidR="002C4719" w:rsidRPr="00B5229C">
        <w:rPr>
          <w:rFonts w:asciiTheme="minorHAnsi" w:hAnsiTheme="minorHAnsi"/>
          <w:sz w:val="22"/>
          <w:szCs w:val="22"/>
        </w:rPr>
        <w:t xml:space="preserve"> </w:t>
      </w:r>
      <w:r w:rsidR="00F32FBE" w:rsidRPr="00B5229C">
        <w:rPr>
          <w:rFonts w:asciiTheme="minorHAnsi" w:hAnsiTheme="minorHAnsi"/>
          <w:sz w:val="22"/>
          <w:szCs w:val="22"/>
        </w:rPr>
        <w:t>through</w:t>
      </w:r>
      <w:r w:rsidR="00AD26D4" w:rsidRPr="00B5229C">
        <w:rPr>
          <w:rFonts w:asciiTheme="minorHAnsi" w:hAnsiTheme="minorHAnsi"/>
          <w:sz w:val="22"/>
          <w:szCs w:val="22"/>
        </w:rPr>
        <w:t xml:space="preserve"> </w:t>
      </w:r>
      <w:r w:rsidR="00AD26D4" w:rsidRPr="00B5229C">
        <w:rPr>
          <w:rFonts w:asciiTheme="minorHAnsi" w:hAnsiTheme="minorHAnsi" w:cstheme="minorHAnsi"/>
          <w:sz w:val="22"/>
          <w:szCs w:val="22"/>
        </w:rPr>
        <w:t>a Comprehensive Stakeholder Engagement Plan</w:t>
      </w:r>
      <w:r w:rsidR="00AD26D4" w:rsidRPr="00B5229C">
        <w:rPr>
          <w:rFonts w:asciiTheme="minorHAnsi" w:hAnsiTheme="minorHAnsi"/>
          <w:sz w:val="22"/>
          <w:szCs w:val="22"/>
        </w:rPr>
        <w:t xml:space="preserve">. </w:t>
      </w:r>
      <w:r w:rsidR="00141E80" w:rsidRPr="00B5229C">
        <w:rPr>
          <w:rFonts w:asciiTheme="minorHAnsi" w:hAnsiTheme="minorHAnsi"/>
          <w:sz w:val="22"/>
          <w:szCs w:val="22"/>
        </w:rPr>
        <w:t xml:space="preserve">In addition, </w:t>
      </w:r>
      <w:r w:rsidR="00FC7A5C" w:rsidRPr="00B5229C">
        <w:rPr>
          <w:rFonts w:asciiTheme="minorHAnsi" w:hAnsiTheme="minorHAnsi" w:cstheme="minorHAnsi"/>
          <w:sz w:val="22"/>
          <w:szCs w:val="22"/>
        </w:rPr>
        <w:t>t</w:t>
      </w:r>
      <w:r w:rsidR="005C13A6" w:rsidRPr="00B5229C">
        <w:rPr>
          <w:rFonts w:asciiTheme="minorHAnsi" w:hAnsiTheme="minorHAnsi" w:cstheme="minorHAnsi"/>
          <w:sz w:val="22"/>
          <w:szCs w:val="22"/>
        </w:rPr>
        <w:t>he Project</w:t>
      </w:r>
      <w:r w:rsidR="00AD26D4" w:rsidRPr="00B5229C">
        <w:rPr>
          <w:rFonts w:asciiTheme="minorHAnsi" w:hAnsiTheme="minorHAnsi" w:cstheme="minorHAnsi"/>
          <w:sz w:val="22"/>
          <w:szCs w:val="22"/>
        </w:rPr>
        <w:t xml:space="preserve"> strategy considers specific interventions to ensure stakeholder participation</w:t>
      </w:r>
      <w:r w:rsidR="007C23A1" w:rsidRPr="00B5229C">
        <w:rPr>
          <w:rFonts w:asciiTheme="minorHAnsi" w:hAnsiTheme="minorHAnsi" w:cstheme="minorHAnsi"/>
          <w:sz w:val="22"/>
          <w:szCs w:val="22"/>
        </w:rPr>
        <w:t xml:space="preserve"> </w:t>
      </w:r>
      <w:r w:rsidR="00141E80" w:rsidRPr="00B5229C">
        <w:rPr>
          <w:rFonts w:asciiTheme="minorHAnsi" w:hAnsiTheme="minorHAnsi" w:cstheme="minorHAnsi"/>
          <w:sz w:val="22"/>
          <w:szCs w:val="22"/>
        </w:rPr>
        <w:t>including</w:t>
      </w:r>
      <w:r w:rsidR="0054618E" w:rsidRPr="00B5229C">
        <w:rPr>
          <w:rFonts w:asciiTheme="minorHAnsi" w:hAnsiTheme="minorHAnsi" w:cstheme="minorHAnsi"/>
          <w:sz w:val="22"/>
          <w:szCs w:val="22"/>
        </w:rPr>
        <w:t>:</w:t>
      </w:r>
      <w:r w:rsidR="001D4CE4" w:rsidRPr="00B5229C">
        <w:rPr>
          <w:rFonts w:asciiTheme="minorHAnsi" w:hAnsiTheme="minorHAnsi" w:cstheme="minorHAnsi"/>
          <w:sz w:val="22"/>
          <w:szCs w:val="22"/>
        </w:rPr>
        <w:t xml:space="preserve"> </w:t>
      </w:r>
      <w:r w:rsidR="0054618E" w:rsidRPr="00B5229C">
        <w:rPr>
          <w:rFonts w:asciiTheme="minorHAnsi" w:hAnsiTheme="minorHAnsi" w:cstheme="minorHAnsi"/>
          <w:sz w:val="22"/>
          <w:szCs w:val="22"/>
        </w:rPr>
        <w:t xml:space="preserve">a) </w:t>
      </w:r>
      <w:r w:rsidR="005C13A6" w:rsidRPr="00B5229C">
        <w:rPr>
          <w:rFonts w:asciiTheme="minorHAnsi" w:hAnsiTheme="minorHAnsi" w:cstheme="minorHAnsi"/>
          <w:sz w:val="22"/>
          <w:szCs w:val="22"/>
        </w:rPr>
        <w:t>multistakeholder Urban Policy Dialogues to engage with urban gov</w:t>
      </w:r>
      <w:r w:rsidR="007C23A1" w:rsidRPr="00B5229C">
        <w:rPr>
          <w:rFonts w:asciiTheme="minorHAnsi" w:hAnsiTheme="minorHAnsi" w:cstheme="minorHAnsi"/>
          <w:sz w:val="22"/>
          <w:szCs w:val="22"/>
        </w:rPr>
        <w:t>ernance</w:t>
      </w:r>
      <w:r w:rsidR="00984CAE" w:rsidRPr="00B5229C">
        <w:rPr>
          <w:rFonts w:asciiTheme="minorHAnsi" w:hAnsiTheme="minorHAnsi" w:cstheme="minorHAnsi"/>
          <w:sz w:val="22"/>
          <w:szCs w:val="22"/>
        </w:rPr>
        <w:t xml:space="preserve"> stakeholders</w:t>
      </w:r>
      <w:r w:rsidR="00626AF9" w:rsidRPr="00B5229C">
        <w:rPr>
          <w:rFonts w:asciiTheme="minorHAnsi" w:hAnsiTheme="minorHAnsi" w:cstheme="minorHAnsi"/>
          <w:sz w:val="22"/>
          <w:szCs w:val="22"/>
        </w:rPr>
        <w:t xml:space="preserve"> (</w:t>
      </w:r>
      <w:r w:rsidR="007C23A1" w:rsidRPr="00B5229C">
        <w:rPr>
          <w:rFonts w:asciiTheme="minorHAnsi" w:hAnsiTheme="minorHAnsi" w:cstheme="minorHAnsi"/>
          <w:sz w:val="22"/>
          <w:szCs w:val="22"/>
        </w:rPr>
        <w:t>Popular C</w:t>
      </w:r>
      <w:r w:rsidR="00626AF9" w:rsidRPr="00B5229C">
        <w:rPr>
          <w:rFonts w:asciiTheme="minorHAnsi" w:hAnsiTheme="minorHAnsi" w:cstheme="minorHAnsi"/>
          <w:sz w:val="22"/>
          <w:szCs w:val="22"/>
        </w:rPr>
        <w:t xml:space="preserve">ouncils, </w:t>
      </w:r>
      <w:r w:rsidR="005C13A6" w:rsidRPr="00B5229C">
        <w:rPr>
          <w:rFonts w:asciiTheme="minorHAnsi" w:hAnsiTheme="minorHAnsi" w:cstheme="minorHAnsi"/>
          <w:sz w:val="22"/>
          <w:szCs w:val="22"/>
        </w:rPr>
        <w:t>local cooperatives and associations</w:t>
      </w:r>
      <w:r w:rsidR="00626AF9" w:rsidRPr="00B5229C">
        <w:rPr>
          <w:rFonts w:asciiTheme="minorHAnsi" w:hAnsiTheme="minorHAnsi" w:cstheme="minorHAnsi"/>
          <w:sz w:val="22"/>
          <w:szCs w:val="22"/>
        </w:rPr>
        <w:t>, women</w:t>
      </w:r>
      <w:r w:rsidR="00141E80" w:rsidRPr="00B5229C">
        <w:rPr>
          <w:rFonts w:asciiTheme="minorHAnsi" w:hAnsiTheme="minorHAnsi" w:cstheme="minorHAnsi"/>
          <w:sz w:val="22"/>
          <w:szCs w:val="22"/>
        </w:rPr>
        <w:t>,</w:t>
      </w:r>
      <w:r w:rsidR="00626AF9" w:rsidRPr="00B5229C">
        <w:rPr>
          <w:rFonts w:asciiTheme="minorHAnsi" w:hAnsiTheme="minorHAnsi" w:cstheme="minorHAnsi"/>
          <w:sz w:val="22"/>
          <w:szCs w:val="22"/>
        </w:rPr>
        <w:t xml:space="preserve"> etc.)</w:t>
      </w:r>
      <w:r w:rsidR="0054618E" w:rsidRPr="00B5229C">
        <w:rPr>
          <w:rFonts w:asciiTheme="minorHAnsi" w:hAnsiTheme="minorHAnsi" w:cstheme="minorHAnsi"/>
          <w:sz w:val="22"/>
          <w:szCs w:val="22"/>
        </w:rPr>
        <w:t>;</w:t>
      </w:r>
      <w:r w:rsidR="00207895" w:rsidRPr="00B5229C">
        <w:rPr>
          <w:rFonts w:asciiTheme="minorHAnsi" w:hAnsiTheme="minorHAnsi" w:cstheme="minorHAnsi"/>
          <w:sz w:val="22"/>
          <w:szCs w:val="22"/>
        </w:rPr>
        <w:t xml:space="preserve"> </w:t>
      </w:r>
      <w:r w:rsidR="0054618E" w:rsidRPr="00B5229C">
        <w:rPr>
          <w:rFonts w:asciiTheme="minorHAnsi" w:hAnsiTheme="minorHAnsi" w:cstheme="minorHAnsi"/>
          <w:sz w:val="22"/>
          <w:szCs w:val="22"/>
        </w:rPr>
        <w:t>b)</w:t>
      </w:r>
      <w:r w:rsidR="00626AF9" w:rsidRPr="00B5229C">
        <w:rPr>
          <w:rFonts w:asciiTheme="minorHAnsi" w:hAnsiTheme="minorHAnsi" w:cstheme="minorHAnsi"/>
          <w:sz w:val="22"/>
          <w:szCs w:val="22"/>
        </w:rPr>
        <w:t xml:space="preserve"> </w:t>
      </w:r>
      <w:r w:rsidRPr="00B5229C">
        <w:rPr>
          <w:rFonts w:asciiTheme="minorHAnsi" w:hAnsiTheme="minorHAnsi" w:cstheme="minorHAnsi"/>
          <w:sz w:val="22"/>
          <w:szCs w:val="22"/>
        </w:rPr>
        <w:t>conducting pilot</w:t>
      </w:r>
      <w:r w:rsidR="00626AF9" w:rsidRPr="00B5229C">
        <w:rPr>
          <w:rFonts w:asciiTheme="minorHAnsi" w:hAnsiTheme="minorHAnsi" w:cstheme="minorHAnsi"/>
          <w:sz w:val="22"/>
          <w:szCs w:val="22"/>
        </w:rPr>
        <w:t xml:space="preserve"> </w:t>
      </w:r>
      <w:r w:rsidR="005C13A6" w:rsidRPr="00B5229C">
        <w:rPr>
          <w:rFonts w:asciiTheme="minorHAnsi" w:hAnsiTheme="minorHAnsi" w:cstheme="minorHAnsi"/>
          <w:sz w:val="22"/>
          <w:szCs w:val="22"/>
        </w:rPr>
        <w:t xml:space="preserve">activities on active mobility </w:t>
      </w:r>
      <w:r w:rsidR="00626AF9" w:rsidRPr="00B5229C">
        <w:rPr>
          <w:rFonts w:asciiTheme="minorHAnsi" w:hAnsiTheme="minorHAnsi" w:cstheme="minorHAnsi"/>
          <w:sz w:val="22"/>
          <w:szCs w:val="22"/>
        </w:rPr>
        <w:t>with</w:t>
      </w:r>
      <w:r w:rsidR="005C13A6" w:rsidRPr="00B5229C">
        <w:rPr>
          <w:rFonts w:asciiTheme="minorHAnsi" w:hAnsiTheme="minorHAnsi" w:cstheme="minorHAnsi"/>
          <w:sz w:val="22"/>
          <w:szCs w:val="22"/>
        </w:rPr>
        <w:t xml:space="preserve"> us</w:t>
      </w:r>
      <w:r w:rsidR="00355AED" w:rsidRPr="00B5229C">
        <w:rPr>
          <w:rFonts w:asciiTheme="minorHAnsi" w:hAnsiTheme="minorHAnsi" w:cstheme="minorHAnsi"/>
          <w:sz w:val="22"/>
          <w:szCs w:val="22"/>
        </w:rPr>
        <w:t>ers</w:t>
      </w:r>
      <w:r w:rsidR="007C23A1" w:rsidRPr="00B5229C">
        <w:rPr>
          <w:rFonts w:asciiTheme="minorHAnsi" w:hAnsiTheme="minorHAnsi" w:cstheme="minorHAnsi"/>
          <w:sz w:val="22"/>
          <w:szCs w:val="22"/>
        </w:rPr>
        <w:t xml:space="preserve"> and the p</w:t>
      </w:r>
      <w:r w:rsidR="005C13A6" w:rsidRPr="00B5229C">
        <w:rPr>
          <w:rFonts w:asciiTheme="minorHAnsi" w:hAnsiTheme="minorHAnsi" w:cstheme="minorHAnsi"/>
          <w:sz w:val="22"/>
          <w:szCs w:val="22"/>
        </w:rPr>
        <w:t>rivate sector</w:t>
      </w:r>
      <w:r w:rsidR="00141E80" w:rsidRPr="00B5229C">
        <w:rPr>
          <w:rFonts w:asciiTheme="minorHAnsi" w:hAnsiTheme="minorHAnsi" w:cstheme="minorHAnsi"/>
          <w:sz w:val="22"/>
          <w:szCs w:val="22"/>
        </w:rPr>
        <w:t>;</w:t>
      </w:r>
      <w:r w:rsidR="00626AF9" w:rsidRPr="00B5229C">
        <w:rPr>
          <w:rFonts w:asciiTheme="minorHAnsi" w:hAnsiTheme="minorHAnsi" w:cstheme="minorHAnsi"/>
          <w:sz w:val="22"/>
          <w:szCs w:val="22"/>
        </w:rPr>
        <w:t xml:space="preserve"> </w:t>
      </w:r>
      <w:r w:rsidR="00141E80" w:rsidRPr="00B5229C">
        <w:rPr>
          <w:rFonts w:asciiTheme="minorHAnsi" w:hAnsiTheme="minorHAnsi" w:cstheme="minorHAnsi"/>
          <w:sz w:val="22"/>
          <w:szCs w:val="22"/>
        </w:rPr>
        <w:t xml:space="preserve">and c) </w:t>
      </w:r>
      <w:r w:rsidR="00207895" w:rsidRPr="00B5229C">
        <w:rPr>
          <w:rFonts w:asciiTheme="minorHAnsi" w:hAnsiTheme="minorHAnsi" w:cstheme="minorHAnsi"/>
          <w:sz w:val="22"/>
          <w:szCs w:val="22"/>
        </w:rPr>
        <w:t xml:space="preserve">joint </w:t>
      </w:r>
      <w:r w:rsidR="007C23A1" w:rsidRPr="00B5229C">
        <w:rPr>
          <w:rFonts w:asciiTheme="minorHAnsi" w:hAnsiTheme="minorHAnsi"/>
          <w:sz w:val="22"/>
          <w:szCs w:val="22"/>
        </w:rPr>
        <w:t>implement</w:t>
      </w:r>
      <w:r w:rsidR="00207895" w:rsidRPr="00B5229C">
        <w:rPr>
          <w:rFonts w:asciiTheme="minorHAnsi" w:hAnsiTheme="minorHAnsi"/>
          <w:sz w:val="22"/>
          <w:szCs w:val="22"/>
        </w:rPr>
        <w:t>ation of</w:t>
      </w:r>
      <w:r w:rsidR="004945D6" w:rsidRPr="00B5229C">
        <w:rPr>
          <w:rFonts w:asciiTheme="minorHAnsi" w:hAnsiTheme="minorHAnsi"/>
          <w:sz w:val="22"/>
          <w:szCs w:val="22"/>
        </w:rPr>
        <w:t xml:space="preserve"> solutions to the city’s environmental challenges with support </w:t>
      </w:r>
      <w:r w:rsidR="006C072F" w:rsidRPr="00B5229C">
        <w:rPr>
          <w:rFonts w:asciiTheme="minorHAnsi" w:hAnsiTheme="minorHAnsi"/>
          <w:sz w:val="22"/>
          <w:szCs w:val="22"/>
        </w:rPr>
        <w:t xml:space="preserve">from </w:t>
      </w:r>
      <w:r w:rsidR="004945D6" w:rsidRPr="00B5229C">
        <w:rPr>
          <w:rFonts w:asciiTheme="minorHAnsi" w:hAnsiTheme="minorHAnsi"/>
          <w:sz w:val="22"/>
          <w:szCs w:val="22"/>
        </w:rPr>
        <w:t>the GPSC.</w:t>
      </w:r>
      <w:r w:rsidR="00E11250" w:rsidRPr="00B5229C">
        <w:rPr>
          <w:rFonts w:asciiTheme="minorHAnsi" w:hAnsiTheme="minorHAnsi"/>
          <w:sz w:val="22"/>
          <w:szCs w:val="22"/>
        </w:rPr>
        <w:t xml:space="preserve"> </w:t>
      </w:r>
      <w:r w:rsidR="00355AED" w:rsidRPr="00B5229C">
        <w:rPr>
          <w:rFonts w:asciiTheme="minorHAnsi" w:hAnsiTheme="minorHAnsi"/>
          <w:sz w:val="22"/>
          <w:szCs w:val="22"/>
        </w:rPr>
        <w:t xml:space="preserve">Stakeholder engagement will also be </w:t>
      </w:r>
      <w:r w:rsidR="004E6D2D">
        <w:rPr>
          <w:rFonts w:asciiTheme="minorHAnsi" w:hAnsiTheme="minorHAnsi"/>
          <w:sz w:val="22"/>
          <w:szCs w:val="22"/>
        </w:rPr>
        <w:t>promoted</w:t>
      </w:r>
      <w:r w:rsidR="004E6D2D" w:rsidRPr="00B5229C">
        <w:rPr>
          <w:rFonts w:asciiTheme="minorHAnsi" w:hAnsiTheme="minorHAnsi"/>
          <w:sz w:val="22"/>
          <w:szCs w:val="22"/>
        </w:rPr>
        <w:t xml:space="preserve"> </w:t>
      </w:r>
      <w:r w:rsidR="00355AED" w:rsidRPr="00B5229C">
        <w:rPr>
          <w:rFonts w:asciiTheme="minorHAnsi" w:hAnsiTheme="minorHAnsi"/>
          <w:sz w:val="22"/>
          <w:szCs w:val="22"/>
        </w:rPr>
        <w:t>th</w:t>
      </w:r>
      <w:r w:rsidR="007C23A1" w:rsidRPr="00B5229C">
        <w:rPr>
          <w:rFonts w:asciiTheme="minorHAnsi" w:hAnsiTheme="minorHAnsi"/>
          <w:sz w:val="22"/>
          <w:szCs w:val="22"/>
        </w:rPr>
        <w:t>r</w:t>
      </w:r>
      <w:r w:rsidR="00355AED" w:rsidRPr="00B5229C">
        <w:rPr>
          <w:rFonts w:asciiTheme="minorHAnsi" w:hAnsiTheme="minorHAnsi"/>
          <w:sz w:val="22"/>
          <w:szCs w:val="22"/>
        </w:rPr>
        <w:t xml:space="preserve">ough the Project Board </w:t>
      </w:r>
      <w:r w:rsidR="001974BA" w:rsidRPr="00B5229C">
        <w:rPr>
          <w:rFonts w:asciiTheme="minorHAnsi" w:hAnsiTheme="minorHAnsi"/>
          <w:sz w:val="22"/>
          <w:szCs w:val="22"/>
        </w:rPr>
        <w:t xml:space="preserve"> and </w:t>
      </w:r>
      <w:r w:rsidR="00355AED" w:rsidRPr="00B5229C">
        <w:rPr>
          <w:rFonts w:asciiTheme="minorHAnsi" w:hAnsiTheme="minorHAnsi"/>
          <w:sz w:val="22"/>
          <w:szCs w:val="22"/>
        </w:rPr>
        <w:t xml:space="preserve">will </w:t>
      </w:r>
      <w:r w:rsidR="004E6D2D">
        <w:rPr>
          <w:rFonts w:asciiTheme="minorHAnsi" w:hAnsiTheme="minorHAnsi"/>
          <w:sz w:val="22"/>
          <w:szCs w:val="22"/>
        </w:rPr>
        <w:t>be aligned with</w:t>
      </w:r>
      <w:r w:rsidR="004E6D2D" w:rsidRPr="00B5229C">
        <w:rPr>
          <w:rFonts w:asciiTheme="minorHAnsi" w:hAnsiTheme="minorHAnsi"/>
          <w:sz w:val="22"/>
          <w:szCs w:val="22"/>
        </w:rPr>
        <w:t xml:space="preserve"> </w:t>
      </w:r>
      <w:r w:rsidR="00355AED" w:rsidRPr="00B5229C">
        <w:rPr>
          <w:rFonts w:asciiTheme="minorHAnsi" w:hAnsiTheme="minorHAnsi"/>
          <w:sz w:val="22"/>
          <w:szCs w:val="22"/>
        </w:rPr>
        <w:t>UNDP Social and Environmental Standard (SES</w:t>
      </w:r>
      <w:r w:rsidR="006C072F" w:rsidRPr="00B5229C">
        <w:rPr>
          <w:rFonts w:asciiTheme="minorHAnsi" w:hAnsiTheme="minorHAnsi"/>
          <w:sz w:val="22"/>
          <w:szCs w:val="22"/>
        </w:rPr>
        <w:t>)-</w:t>
      </w:r>
      <w:r w:rsidR="00355AED" w:rsidRPr="00B5229C">
        <w:rPr>
          <w:rFonts w:asciiTheme="minorHAnsi" w:hAnsiTheme="minorHAnsi"/>
          <w:sz w:val="22"/>
          <w:szCs w:val="22"/>
        </w:rPr>
        <w:t>related requirements</w:t>
      </w:r>
      <w:r w:rsidR="00355AED" w:rsidRPr="008C4733">
        <w:rPr>
          <w:rFonts w:asciiTheme="minorHAnsi" w:hAnsiTheme="minorHAnsi"/>
          <w:sz w:val="22"/>
          <w:szCs w:val="22"/>
        </w:rPr>
        <w:t>.</w:t>
      </w:r>
    </w:p>
    <w:p w14:paraId="592E705D" w14:textId="0FADDD26" w:rsidR="006768AC" w:rsidRPr="00B5229C" w:rsidRDefault="00AE496F" w:rsidP="00E877E1">
      <w:pPr>
        <w:spacing w:after="120"/>
        <w:ind w:left="720"/>
        <w:jc w:val="both"/>
        <w:rPr>
          <w:rFonts w:asciiTheme="minorHAnsi" w:hAnsiTheme="minorHAnsi"/>
          <w:sz w:val="22"/>
          <w:szCs w:val="22"/>
        </w:rPr>
      </w:pPr>
      <w:r w:rsidRPr="008C4733">
        <w:rPr>
          <w:rFonts w:asciiTheme="minorHAnsi" w:hAnsiTheme="minorHAnsi"/>
          <w:sz w:val="22"/>
          <w:szCs w:val="22"/>
        </w:rPr>
        <w:t xml:space="preserve">Women will play a central role during project development and </w:t>
      </w:r>
      <w:r w:rsidRPr="008C4733">
        <w:rPr>
          <w:rFonts w:asciiTheme="minorHAnsi" w:hAnsiTheme="minorHAnsi"/>
          <w:b/>
          <w:sz w:val="22"/>
          <w:szCs w:val="22"/>
        </w:rPr>
        <w:t xml:space="preserve">gender </w:t>
      </w:r>
      <w:r w:rsidRPr="008C4733">
        <w:rPr>
          <w:rFonts w:asciiTheme="minorHAnsi" w:hAnsiTheme="minorHAnsi"/>
          <w:sz w:val="22"/>
          <w:szCs w:val="22"/>
        </w:rPr>
        <w:t>equality and women’s empowerment will be targeted during</w:t>
      </w:r>
      <w:r w:rsidR="001D61DB" w:rsidRPr="008C4733">
        <w:rPr>
          <w:rFonts w:asciiTheme="minorHAnsi" w:hAnsiTheme="minorHAnsi"/>
          <w:sz w:val="22"/>
          <w:szCs w:val="22"/>
        </w:rPr>
        <w:t xml:space="preserve"> implementation</w:t>
      </w:r>
      <w:r w:rsidR="001974BA">
        <w:rPr>
          <w:rFonts w:asciiTheme="minorHAnsi" w:hAnsiTheme="minorHAnsi"/>
          <w:sz w:val="22"/>
          <w:szCs w:val="22"/>
        </w:rPr>
        <w:t xml:space="preserve">. </w:t>
      </w:r>
      <w:r w:rsidR="00207895">
        <w:rPr>
          <w:rFonts w:asciiTheme="minorHAnsi" w:hAnsiTheme="minorHAnsi"/>
          <w:sz w:val="22"/>
          <w:szCs w:val="22"/>
        </w:rPr>
        <w:t>During the</w:t>
      </w:r>
      <w:r w:rsidR="006A7621" w:rsidRPr="008C4733">
        <w:rPr>
          <w:rFonts w:asciiTheme="minorHAnsi" w:hAnsiTheme="minorHAnsi"/>
          <w:sz w:val="22"/>
          <w:szCs w:val="22"/>
        </w:rPr>
        <w:t xml:space="preserve"> PPG</w:t>
      </w:r>
      <w:r w:rsidR="00207895">
        <w:rPr>
          <w:rFonts w:asciiTheme="minorHAnsi" w:hAnsiTheme="minorHAnsi"/>
          <w:sz w:val="22"/>
          <w:szCs w:val="22"/>
        </w:rPr>
        <w:t>, a gender specialist</w:t>
      </w:r>
      <w:r w:rsidR="006A7621" w:rsidRPr="008C4733">
        <w:rPr>
          <w:rFonts w:asciiTheme="minorHAnsi" w:hAnsiTheme="minorHAnsi"/>
          <w:sz w:val="22"/>
          <w:szCs w:val="22"/>
        </w:rPr>
        <w:t xml:space="preserve"> </w:t>
      </w:r>
      <w:r w:rsidR="001974BA">
        <w:rPr>
          <w:rFonts w:asciiTheme="minorHAnsi" w:hAnsiTheme="minorHAnsi"/>
          <w:sz w:val="22"/>
          <w:szCs w:val="22"/>
        </w:rPr>
        <w:t>will lead</w:t>
      </w:r>
      <w:r w:rsidR="00497635" w:rsidRPr="008C4733">
        <w:rPr>
          <w:rFonts w:asciiTheme="minorHAnsi" w:hAnsiTheme="minorHAnsi"/>
          <w:sz w:val="22"/>
          <w:szCs w:val="22"/>
        </w:rPr>
        <w:t xml:space="preserve"> a </w:t>
      </w:r>
      <w:r w:rsidR="00497635" w:rsidRPr="00B5229C">
        <w:rPr>
          <w:rFonts w:asciiTheme="minorHAnsi" w:hAnsiTheme="minorHAnsi"/>
          <w:sz w:val="22"/>
          <w:szCs w:val="22"/>
        </w:rPr>
        <w:t xml:space="preserve">comprehensive gender analysis </w:t>
      </w:r>
      <w:r w:rsidRPr="00B5229C">
        <w:rPr>
          <w:rFonts w:asciiTheme="minorHAnsi" w:hAnsiTheme="minorHAnsi"/>
          <w:sz w:val="22"/>
          <w:szCs w:val="22"/>
        </w:rPr>
        <w:t xml:space="preserve">to </w:t>
      </w:r>
      <w:r w:rsidR="006A7621" w:rsidRPr="00B5229C">
        <w:rPr>
          <w:rFonts w:asciiTheme="minorHAnsi" w:hAnsiTheme="minorHAnsi"/>
          <w:sz w:val="22"/>
          <w:szCs w:val="22"/>
        </w:rPr>
        <w:t xml:space="preserve">ensure gender integration </w:t>
      </w:r>
      <w:r w:rsidR="00C75448" w:rsidRPr="00B5229C">
        <w:rPr>
          <w:rFonts w:asciiTheme="minorHAnsi" w:hAnsiTheme="minorHAnsi"/>
          <w:sz w:val="22"/>
          <w:szCs w:val="22"/>
        </w:rPr>
        <w:t xml:space="preserve">in </w:t>
      </w:r>
      <w:r w:rsidR="001D61DB" w:rsidRPr="00B5229C">
        <w:rPr>
          <w:rFonts w:asciiTheme="minorHAnsi" w:hAnsiTheme="minorHAnsi"/>
          <w:sz w:val="22"/>
          <w:szCs w:val="22"/>
        </w:rPr>
        <w:t>pilot initiatives</w:t>
      </w:r>
      <w:r w:rsidR="00C75448" w:rsidRPr="00B5229C">
        <w:rPr>
          <w:rFonts w:asciiTheme="minorHAnsi" w:hAnsiTheme="minorHAnsi"/>
          <w:sz w:val="22"/>
          <w:szCs w:val="22"/>
        </w:rPr>
        <w:t>,</w:t>
      </w:r>
      <w:r w:rsidR="006C072F" w:rsidRPr="00B5229C">
        <w:rPr>
          <w:rFonts w:asciiTheme="minorHAnsi" w:hAnsiTheme="minorHAnsi"/>
          <w:sz w:val="22"/>
          <w:szCs w:val="22"/>
        </w:rPr>
        <w:t xml:space="preserve"> consider</w:t>
      </w:r>
      <w:r w:rsidR="00920392" w:rsidRPr="00B5229C">
        <w:rPr>
          <w:rFonts w:asciiTheme="minorHAnsi" w:hAnsiTheme="minorHAnsi"/>
          <w:sz w:val="22"/>
          <w:szCs w:val="22"/>
        </w:rPr>
        <w:t>ing</w:t>
      </w:r>
      <w:r w:rsidR="006C072F" w:rsidRPr="00B5229C">
        <w:rPr>
          <w:rFonts w:asciiTheme="minorHAnsi" w:hAnsiTheme="minorHAnsi"/>
          <w:sz w:val="22"/>
          <w:szCs w:val="22"/>
        </w:rPr>
        <w:t xml:space="preserve"> </w:t>
      </w:r>
      <w:r w:rsidRPr="00B5229C">
        <w:rPr>
          <w:rFonts w:asciiTheme="minorHAnsi" w:hAnsiTheme="minorHAnsi"/>
          <w:sz w:val="22"/>
          <w:szCs w:val="22"/>
        </w:rPr>
        <w:t xml:space="preserve">gender-differentiated needs and impacts of environmental degradation to women. </w:t>
      </w:r>
      <w:r w:rsidR="006B25C7" w:rsidRPr="00B5229C">
        <w:rPr>
          <w:rFonts w:asciiTheme="minorHAnsi" w:hAnsiTheme="minorHAnsi"/>
          <w:sz w:val="22"/>
          <w:szCs w:val="22"/>
        </w:rPr>
        <w:t>A</w:t>
      </w:r>
      <w:r w:rsidRPr="00B5229C">
        <w:rPr>
          <w:rFonts w:asciiTheme="minorHAnsi" w:hAnsiTheme="minorHAnsi"/>
          <w:sz w:val="22"/>
          <w:szCs w:val="22"/>
        </w:rPr>
        <w:t xml:space="preserve"> project-</w:t>
      </w:r>
      <w:r w:rsidRPr="00B5229C">
        <w:rPr>
          <w:rFonts w:asciiTheme="minorHAnsi" w:hAnsiTheme="minorHAnsi"/>
          <w:sz w:val="22"/>
          <w:szCs w:val="22"/>
        </w:rPr>
        <w:lastRenderedPageBreak/>
        <w:t>specific gender</w:t>
      </w:r>
      <w:r w:rsidR="006C072F" w:rsidRPr="00B5229C">
        <w:rPr>
          <w:rFonts w:asciiTheme="minorHAnsi" w:hAnsiTheme="minorHAnsi"/>
          <w:sz w:val="22"/>
          <w:szCs w:val="22"/>
        </w:rPr>
        <w:t xml:space="preserve"> </w:t>
      </w:r>
      <w:r w:rsidR="00600C7B" w:rsidRPr="00B5229C">
        <w:rPr>
          <w:rFonts w:asciiTheme="minorHAnsi" w:hAnsiTheme="minorHAnsi"/>
          <w:sz w:val="22"/>
          <w:szCs w:val="22"/>
        </w:rPr>
        <w:t>action</w:t>
      </w:r>
      <w:r w:rsidRPr="00B5229C">
        <w:rPr>
          <w:rFonts w:asciiTheme="minorHAnsi" w:hAnsiTheme="minorHAnsi"/>
          <w:sz w:val="22"/>
          <w:szCs w:val="22"/>
        </w:rPr>
        <w:t xml:space="preserve"> plan will be developed</w:t>
      </w:r>
      <w:r w:rsidR="00545E59" w:rsidRPr="00B5229C">
        <w:rPr>
          <w:rFonts w:asciiTheme="minorHAnsi" w:hAnsiTheme="minorHAnsi"/>
          <w:sz w:val="22"/>
          <w:szCs w:val="22"/>
        </w:rPr>
        <w:t xml:space="preserve"> and the</w:t>
      </w:r>
      <w:r w:rsidR="004E6D2D">
        <w:rPr>
          <w:rFonts w:asciiTheme="minorHAnsi" w:hAnsiTheme="minorHAnsi"/>
          <w:sz w:val="22"/>
          <w:szCs w:val="22"/>
        </w:rPr>
        <w:t xml:space="preserve"> Project</w:t>
      </w:r>
      <w:r w:rsidR="00545E59" w:rsidRPr="00B5229C">
        <w:rPr>
          <w:rFonts w:asciiTheme="minorHAnsi" w:hAnsiTheme="minorHAnsi"/>
          <w:sz w:val="22"/>
          <w:szCs w:val="22"/>
        </w:rPr>
        <w:t xml:space="preserve"> Results Framework</w:t>
      </w:r>
      <w:r w:rsidR="007D7C0C" w:rsidRPr="00B5229C">
        <w:rPr>
          <w:rFonts w:asciiTheme="minorHAnsi" w:hAnsiTheme="minorHAnsi"/>
          <w:sz w:val="22"/>
          <w:szCs w:val="22"/>
        </w:rPr>
        <w:t xml:space="preserve"> (PRF)</w:t>
      </w:r>
      <w:r w:rsidR="00545E59" w:rsidRPr="00B5229C">
        <w:rPr>
          <w:rFonts w:asciiTheme="minorHAnsi" w:hAnsiTheme="minorHAnsi"/>
          <w:sz w:val="22"/>
          <w:szCs w:val="22"/>
        </w:rPr>
        <w:t xml:space="preserve"> will include gender-sensitive indicators</w:t>
      </w:r>
      <w:r w:rsidRPr="00B5229C">
        <w:rPr>
          <w:rFonts w:asciiTheme="minorHAnsi" w:hAnsiTheme="minorHAnsi"/>
          <w:sz w:val="22"/>
          <w:szCs w:val="22"/>
        </w:rPr>
        <w:t>.</w:t>
      </w:r>
    </w:p>
    <w:p w14:paraId="5885C8FD" w14:textId="5F8DA888" w:rsidR="00600C7B" w:rsidRPr="00B5229C" w:rsidRDefault="006768AC" w:rsidP="00E877E1">
      <w:pPr>
        <w:spacing w:after="120"/>
        <w:ind w:left="720"/>
        <w:jc w:val="both"/>
        <w:rPr>
          <w:rFonts w:asciiTheme="minorHAnsi" w:hAnsiTheme="minorHAnsi"/>
          <w:sz w:val="22"/>
          <w:szCs w:val="22"/>
        </w:rPr>
      </w:pPr>
      <w:r w:rsidRPr="00B5229C">
        <w:rPr>
          <w:rFonts w:asciiTheme="minorHAnsi" w:hAnsiTheme="minorHAnsi"/>
          <w:sz w:val="22"/>
          <w:szCs w:val="22"/>
        </w:rPr>
        <w:t xml:space="preserve">Social and environmental risk identification and management will be </w:t>
      </w:r>
      <w:r w:rsidR="004E6D2D">
        <w:rPr>
          <w:rFonts w:asciiTheme="minorHAnsi" w:hAnsiTheme="minorHAnsi"/>
          <w:sz w:val="22"/>
          <w:szCs w:val="22"/>
        </w:rPr>
        <w:t>assessed and managed</w:t>
      </w:r>
      <w:r w:rsidR="004E6D2D" w:rsidRPr="00B5229C">
        <w:rPr>
          <w:rFonts w:asciiTheme="minorHAnsi" w:hAnsiTheme="minorHAnsi"/>
          <w:sz w:val="22"/>
          <w:szCs w:val="22"/>
        </w:rPr>
        <w:t xml:space="preserve"> </w:t>
      </w:r>
      <w:r w:rsidRPr="00B5229C">
        <w:rPr>
          <w:rFonts w:asciiTheme="minorHAnsi" w:hAnsiTheme="minorHAnsi"/>
          <w:sz w:val="22"/>
          <w:szCs w:val="22"/>
        </w:rPr>
        <w:t xml:space="preserve">from </w:t>
      </w:r>
      <w:r w:rsidR="004E6D2D">
        <w:rPr>
          <w:rFonts w:asciiTheme="minorHAnsi" w:hAnsiTheme="minorHAnsi"/>
          <w:sz w:val="22"/>
          <w:szCs w:val="22"/>
        </w:rPr>
        <w:t xml:space="preserve">the </w:t>
      </w:r>
      <w:r w:rsidRPr="00B5229C">
        <w:rPr>
          <w:rFonts w:asciiTheme="minorHAnsi" w:hAnsiTheme="minorHAnsi"/>
          <w:sz w:val="22"/>
          <w:szCs w:val="22"/>
        </w:rPr>
        <w:t>project design</w:t>
      </w:r>
      <w:r w:rsidR="004E6D2D">
        <w:rPr>
          <w:rFonts w:asciiTheme="minorHAnsi" w:hAnsiTheme="minorHAnsi"/>
          <w:sz w:val="22"/>
          <w:szCs w:val="22"/>
        </w:rPr>
        <w:t xml:space="preserve"> and will</w:t>
      </w:r>
      <w:r w:rsidRPr="00B5229C">
        <w:rPr>
          <w:rFonts w:asciiTheme="minorHAnsi" w:hAnsiTheme="minorHAnsi"/>
          <w:sz w:val="22"/>
          <w:szCs w:val="22"/>
        </w:rPr>
        <w:t xml:space="preserve"> ensure</w:t>
      </w:r>
      <w:r w:rsidR="004E6D2D">
        <w:rPr>
          <w:rFonts w:asciiTheme="minorHAnsi" w:hAnsiTheme="minorHAnsi"/>
          <w:sz w:val="22"/>
          <w:szCs w:val="22"/>
        </w:rPr>
        <w:t xml:space="preserve"> that</w:t>
      </w:r>
      <w:r w:rsidRPr="00B5229C">
        <w:rPr>
          <w:rFonts w:asciiTheme="minorHAnsi" w:hAnsiTheme="minorHAnsi"/>
          <w:sz w:val="22"/>
          <w:szCs w:val="22"/>
        </w:rPr>
        <w:t xml:space="preserve"> the UN Principles of human rights, gender, environmental sustainability and accountability is an integral part of the project. </w:t>
      </w:r>
    </w:p>
    <w:p w14:paraId="4DA799EA" w14:textId="6D5B705D" w:rsidR="004945D6" w:rsidRPr="0089798E" w:rsidRDefault="006517CE" w:rsidP="00355AED">
      <w:pPr>
        <w:pStyle w:val="ListParagraph"/>
        <w:numPr>
          <w:ilvl w:val="0"/>
          <w:numId w:val="14"/>
        </w:numPr>
        <w:rPr>
          <w:i/>
        </w:rPr>
      </w:pPr>
      <w:r w:rsidRPr="0089798E">
        <w:rPr>
          <w:i/>
        </w:rPr>
        <w:t>D</w:t>
      </w:r>
      <w:r w:rsidR="00177D36" w:rsidRPr="0089798E">
        <w:rPr>
          <w:i/>
        </w:rPr>
        <w:t>escribe</w:t>
      </w:r>
      <w:r w:rsidR="0096408B" w:rsidRPr="0089798E">
        <w:rPr>
          <w:i/>
        </w:rPr>
        <w:t xml:space="preserve"> how the integrated approach proposed for the child project responds to and reflects the Program’s Theory of Change, and as such </w:t>
      </w:r>
      <w:r w:rsidR="00177D36" w:rsidRPr="0089798E">
        <w:rPr>
          <w:i/>
        </w:rPr>
        <w:t xml:space="preserve">is an appropriate and suitable option for tackling the systemic challenges, and to achieve the desired transformation with multiple global environmental benefits; </w:t>
      </w:r>
      <w:r w:rsidR="00C6078A" w:rsidRPr="0089798E">
        <w:rPr>
          <w:i/>
        </w:rPr>
        <w:t>and</w:t>
      </w:r>
    </w:p>
    <w:p w14:paraId="0F018FE2" w14:textId="4D0FFA9F" w:rsidR="00E07E88" w:rsidRDefault="009920F7" w:rsidP="00AC259E">
      <w:pPr>
        <w:spacing w:after="120"/>
        <w:ind w:left="720"/>
        <w:jc w:val="both"/>
        <w:rPr>
          <w:rFonts w:asciiTheme="minorHAnsi" w:hAnsiTheme="minorHAnsi"/>
          <w:sz w:val="22"/>
          <w:szCs w:val="22"/>
        </w:rPr>
      </w:pPr>
      <w:r w:rsidRPr="008C4733">
        <w:rPr>
          <w:rFonts w:asciiTheme="minorHAnsi" w:hAnsiTheme="minorHAnsi"/>
          <w:sz w:val="22"/>
          <w:szCs w:val="22"/>
        </w:rPr>
        <w:t xml:space="preserve">The </w:t>
      </w:r>
      <w:r w:rsidRPr="00AC4751">
        <w:rPr>
          <w:rFonts w:asciiTheme="minorHAnsi" w:hAnsiTheme="minorHAnsi"/>
          <w:sz w:val="22"/>
          <w:szCs w:val="22"/>
        </w:rPr>
        <w:t xml:space="preserve">project </w:t>
      </w:r>
      <w:r w:rsidR="004E6D2D">
        <w:rPr>
          <w:rFonts w:asciiTheme="minorHAnsi" w:hAnsiTheme="minorHAnsi"/>
          <w:sz w:val="22"/>
          <w:szCs w:val="22"/>
        </w:rPr>
        <w:t xml:space="preserve">approach </w:t>
      </w:r>
      <w:r w:rsidRPr="00AC4751">
        <w:rPr>
          <w:rFonts w:asciiTheme="minorHAnsi" w:hAnsiTheme="minorHAnsi"/>
          <w:b/>
          <w:sz w:val="22"/>
          <w:szCs w:val="22"/>
        </w:rPr>
        <w:t xml:space="preserve">closely </w:t>
      </w:r>
      <w:r w:rsidR="00367512" w:rsidRPr="00AC4751">
        <w:rPr>
          <w:rFonts w:asciiTheme="minorHAnsi" w:hAnsiTheme="minorHAnsi"/>
          <w:b/>
          <w:sz w:val="22"/>
          <w:szCs w:val="22"/>
        </w:rPr>
        <w:t>responds</w:t>
      </w:r>
      <w:r w:rsidR="004E6D2D">
        <w:rPr>
          <w:rFonts w:asciiTheme="minorHAnsi" w:hAnsiTheme="minorHAnsi"/>
          <w:b/>
          <w:sz w:val="22"/>
          <w:szCs w:val="22"/>
        </w:rPr>
        <w:t xml:space="preserve"> and</w:t>
      </w:r>
      <w:r w:rsidR="001F3E45">
        <w:rPr>
          <w:rFonts w:asciiTheme="minorHAnsi" w:hAnsiTheme="minorHAnsi"/>
          <w:b/>
          <w:sz w:val="22"/>
          <w:szCs w:val="22"/>
        </w:rPr>
        <w:t xml:space="preserve"> </w:t>
      </w:r>
      <w:r w:rsidR="00367512" w:rsidRPr="00AC4751">
        <w:rPr>
          <w:rFonts w:asciiTheme="minorHAnsi" w:hAnsiTheme="minorHAnsi"/>
          <w:b/>
          <w:sz w:val="22"/>
          <w:szCs w:val="22"/>
        </w:rPr>
        <w:t>reflects the</w:t>
      </w:r>
      <w:r w:rsidRPr="00AC4751">
        <w:rPr>
          <w:rFonts w:asciiTheme="minorHAnsi" w:hAnsiTheme="minorHAnsi"/>
          <w:b/>
          <w:sz w:val="22"/>
          <w:szCs w:val="22"/>
        </w:rPr>
        <w:t xml:space="preserve"> </w:t>
      </w:r>
      <w:r w:rsidR="004E6D2D">
        <w:rPr>
          <w:rFonts w:asciiTheme="minorHAnsi" w:hAnsiTheme="minorHAnsi"/>
          <w:b/>
          <w:sz w:val="22"/>
          <w:szCs w:val="22"/>
        </w:rPr>
        <w:t>Program’s</w:t>
      </w:r>
      <w:r w:rsidR="004E6D2D" w:rsidRPr="00AC4751">
        <w:rPr>
          <w:rFonts w:asciiTheme="minorHAnsi" w:hAnsiTheme="minorHAnsi"/>
          <w:b/>
          <w:sz w:val="22"/>
          <w:szCs w:val="22"/>
        </w:rPr>
        <w:t xml:space="preserve"> T</w:t>
      </w:r>
      <w:r w:rsidR="004E6D2D">
        <w:rPr>
          <w:rFonts w:asciiTheme="minorHAnsi" w:hAnsiTheme="minorHAnsi"/>
          <w:b/>
          <w:sz w:val="22"/>
          <w:szCs w:val="22"/>
        </w:rPr>
        <w:t>o</w:t>
      </w:r>
      <w:r w:rsidR="004E6D2D" w:rsidRPr="00AC4751">
        <w:rPr>
          <w:rFonts w:asciiTheme="minorHAnsi" w:hAnsiTheme="minorHAnsi"/>
          <w:b/>
          <w:sz w:val="22"/>
          <w:szCs w:val="22"/>
        </w:rPr>
        <w:t>C</w:t>
      </w:r>
      <w:r w:rsidRPr="00AC4751">
        <w:rPr>
          <w:rFonts w:asciiTheme="minorHAnsi" w:hAnsiTheme="minorHAnsi"/>
          <w:sz w:val="22"/>
          <w:szCs w:val="22"/>
        </w:rPr>
        <w:t xml:space="preserve">. </w:t>
      </w:r>
      <w:r w:rsidR="006C072F" w:rsidRPr="00AC4751">
        <w:rPr>
          <w:rFonts w:asciiTheme="minorHAnsi" w:hAnsiTheme="minorHAnsi"/>
          <w:sz w:val="22"/>
          <w:szCs w:val="22"/>
        </w:rPr>
        <w:t xml:space="preserve">The project </w:t>
      </w:r>
      <w:r w:rsidR="004E6D2D">
        <w:rPr>
          <w:rFonts w:asciiTheme="minorHAnsi" w:hAnsiTheme="minorHAnsi"/>
          <w:sz w:val="22"/>
          <w:szCs w:val="22"/>
        </w:rPr>
        <w:t xml:space="preserve">promotes an integrated appraoach that </w:t>
      </w:r>
      <w:r w:rsidR="00EB26B3" w:rsidRPr="00AC4751">
        <w:rPr>
          <w:rFonts w:asciiTheme="minorHAnsi" w:hAnsiTheme="minorHAnsi"/>
          <w:sz w:val="22"/>
          <w:szCs w:val="22"/>
        </w:rPr>
        <w:t>will</w:t>
      </w:r>
      <w:r w:rsidR="00EB26B3" w:rsidRPr="00AC4751">
        <w:rPr>
          <w:rFonts w:asciiTheme="minorHAnsi" w:hAnsiTheme="minorHAnsi"/>
          <w:color w:val="0000FF"/>
          <w:sz w:val="22"/>
          <w:szCs w:val="22"/>
        </w:rPr>
        <w:t xml:space="preserve"> </w:t>
      </w:r>
      <w:r w:rsidR="00EB26B3" w:rsidRPr="00AC4751">
        <w:rPr>
          <w:rFonts w:asciiTheme="minorHAnsi" w:hAnsiTheme="minorHAnsi"/>
          <w:sz w:val="22"/>
          <w:szCs w:val="22"/>
        </w:rPr>
        <w:t>reduce pollution</w:t>
      </w:r>
      <w:r w:rsidR="004E0C8F" w:rsidRPr="00AC4751">
        <w:rPr>
          <w:rFonts w:asciiTheme="minorHAnsi" w:hAnsiTheme="minorHAnsi"/>
          <w:sz w:val="22"/>
          <w:szCs w:val="22"/>
        </w:rPr>
        <w:t>,</w:t>
      </w:r>
      <w:r w:rsidR="002372DC" w:rsidRPr="00AC4751">
        <w:rPr>
          <w:rFonts w:asciiTheme="minorHAnsi" w:hAnsiTheme="minorHAnsi"/>
          <w:sz w:val="22"/>
          <w:szCs w:val="22"/>
        </w:rPr>
        <w:t xml:space="preserve"> </w:t>
      </w:r>
      <w:r w:rsidR="003B11AC" w:rsidRPr="00B90576">
        <w:rPr>
          <w:rFonts w:asciiTheme="minorHAnsi" w:hAnsiTheme="minorHAnsi"/>
          <w:sz w:val="22"/>
          <w:szCs w:val="22"/>
        </w:rPr>
        <w:t xml:space="preserve">provide </w:t>
      </w:r>
      <w:r w:rsidR="00092135" w:rsidRPr="00B90576">
        <w:rPr>
          <w:rFonts w:asciiTheme="minorHAnsi" w:hAnsiTheme="minorHAnsi"/>
          <w:sz w:val="22"/>
          <w:szCs w:val="22"/>
        </w:rPr>
        <w:t>natural habitat</w:t>
      </w:r>
      <w:r w:rsidR="00092135" w:rsidRPr="00AC4751">
        <w:rPr>
          <w:rFonts w:asciiTheme="minorHAnsi" w:hAnsiTheme="minorHAnsi"/>
          <w:sz w:val="22"/>
          <w:szCs w:val="22"/>
        </w:rPr>
        <w:t xml:space="preserve"> by </w:t>
      </w:r>
      <w:r w:rsidR="005F5DFF" w:rsidRPr="00AC4751">
        <w:rPr>
          <w:rFonts w:asciiTheme="minorHAnsi" w:hAnsiTheme="minorHAnsi"/>
          <w:sz w:val="22"/>
          <w:szCs w:val="22"/>
        </w:rPr>
        <w:t>improv</w:t>
      </w:r>
      <w:r w:rsidR="00092135" w:rsidRPr="00AC4751">
        <w:rPr>
          <w:rFonts w:asciiTheme="minorHAnsi" w:hAnsiTheme="minorHAnsi"/>
          <w:sz w:val="22"/>
          <w:szCs w:val="22"/>
        </w:rPr>
        <w:t>ing</w:t>
      </w:r>
      <w:r w:rsidR="005F5DFF" w:rsidRPr="00AC4751">
        <w:rPr>
          <w:rFonts w:asciiTheme="minorHAnsi" w:hAnsiTheme="minorHAnsi"/>
          <w:sz w:val="22"/>
          <w:szCs w:val="22"/>
        </w:rPr>
        <w:t xml:space="preserve"> </w:t>
      </w:r>
      <w:r w:rsidR="00EB26B3" w:rsidRPr="00AC4751">
        <w:rPr>
          <w:rFonts w:asciiTheme="minorHAnsi" w:hAnsiTheme="minorHAnsi"/>
          <w:sz w:val="22"/>
          <w:szCs w:val="22"/>
        </w:rPr>
        <w:t xml:space="preserve">tree cover </w:t>
      </w:r>
      <w:r w:rsidR="006C072F" w:rsidRPr="00AC4751">
        <w:rPr>
          <w:rFonts w:asciiTheme="minorHAnsi" w:hAnsiTheme="minorHAnsi"/>
          <w:sz w:val="22"/>
          <w:szCs w:val="22"/>
        </w:rPr>
        <w:t xml:space="preserve">in the </w:t>
      </w:r>
      <w:r w:rsidR="00EB26B3" w:rsidRPr="00AC4751">
        <w:rPr>
          <w:rFonts w:asciiTheme="minorHAnsi" w:hAnsiTheme="minorHAnsi"/>
          <w:sz w:val="22"/>
          <w:szCs w:val="22"/>
        </w:rPr>
        <w:t xml:space="preserve">central urban area and riparian buffers, restore degraded areas, and build resilient urban communities by addressing the key drivers </w:t>
      </w:r>
      <w:r w:rsidR="0081652F" w:rsidRPr="00AC4751">
        <w:rPr>
          <w:rFonts w:asciiTheme="minorHAnsi" w:hAnsiTheme="minorHAnsi"/>
          <w:sz w:val="22"/>
          <w:szCs w:val="22"/>
        </w:rPr>
        <w:t xml:space="preserve">of </w:t>
      </w:r>
      <w:r w:rsidR="00B31C18" w:rsidRPr="00AC4751">
        <w:rPr>
          <w:rFonts w:asciiTheme="minorHAnsi" w:hAnsiTheme="minorHAnsi"/>
          <w:sz w:val="22"/>
          <w:szCs w:val="22"/>
        </w:rPr>
        <w:t>urban environment degradatio</w:t>
      </w:r>
      <w:r w:rsidR="00AC4751">
        <w:rPr>
          <w:rFonts w:asciiTheme="minorHAnsi" w:hAnsiTheme="minorHAnsi"/>
          <w:sz w:val="22"/>
          <w:szCs w:val="22"/>
        </w:rPr>
        <w:t>n outlined in</w:t>
      </w:r>
      <w:r w:rsidR="004E6D2D">
        <w:rPr>
          <w:rFonts w:asciiTheme="minorHAnsi" w:hAnsiTheme="minorHAnsi"/>
          <w:sz w:val="22"/>
          <w:szCs w:val="22"/>
        </w:rPr>
        <w:t xml:space="preserve"> the</w:t>
      </w:r>
      <w:r w:rsidR="00AC4751">
        <w:rPr>
          <w:rFonts w:asciiTheme="minorHAnsi" w:hAnsiTheme="minorHAnsi"/>
          <w:sz w:val="22"/>
          <w:szCs w:val="22"/>
        </w:rPr>
        <w:t xml:space="preserve"> </w:t>
      </w:r>
      <w:r w:rsidR="00AC4751" w:rsidRPr="00AC4751">
        <w:rPr>
          <w:rFonts w:asciiTheme="minorHAnsi" w:hAnsiTheme="minorHAnsi"/>
          <w:sz w:val="22"/>
          <w:szCs w:val="22"/>
        </w:rPr>
        <w:t xml:space="preserve">program’s </w:t>
      </w:r>
      <w:r w:rsidR="004E6D2D" w:rsidRPr="00AC4751">
        <w:rPr>
          <w:rFonts w:asciiTheme="minorHAnsi" w:hAnsiTheme="minorHAnsi"/>
          <w:sz w:val="22"/>
          <w:szCs w:val="22"/>
        </w:rPr>
        <w:t>T</w:t>
      </w:r>
      <w:r w:rsidR="004E6D2D">
        <w:rPr>
          <w:rFonts w:asciiTheme="minorHAnsi" w:hAnsiTheme="minorHAnsi"/>
          <w:sz w:val="22"/>
          <w:szCs w:val="22"/>
        </w:rPr>
        <w:t>o</w:t>
      </w:r>
      <w:r w:rsidR="004E6D2D" w:rsidRPr="00AC4751">
        <w:rPr>
          <w:rFonts w:asciiTheme="minorHAnsi" w:hAnsiTheme="minorHAnsi"/>
          <w:sz w:val="22"/>
          <w:szCs w:val="22"/>
        </w:rPr>
        <w:t>C</w:t>
      </w:r>
      <w:r w:rsidR="00AC4751">
        <w:rPr>
          <w:rFonts w:asciiTheme="minorHAnsi" w:hAnsiTheme="minorHAnsi"/>
          <w:sz w:val="22"/>
          <w:szCs w:val="22"/>
        </w:rPr>
        <w:t xml:space="preserve">. </w:t>
      </w:r>
    </w:p>
    <w:p w14:paraId="33002F8C" w14:textId="2F954B55" w:rsidR="00EB26B3" w:rsidRPr="004B6EBF" w:rsidRDefault="00AE3603" w:rsidP="00AC259E">
      <w:pPr>
        <w:spacing w:after="120"/>
        <w:ind w:left="720"/>
        <w:jc w:val="both"/>
        <w:rPr>
          <w:rFonts w:asciiTheme="minorHAnsi" w:hAnsiTheme="minorHAnsi"/>
          <w:sz w:val="22"/>
          <w:szCs w:val="22"/>
        </w:rPr>
      </w:pPr>
      <w:r>
        <w:rPr>
          <w:rFonts w:asciiTheme="minorHAnsi" w:hAnsiTheme="minorHAnsi"/>
          <w:sz w:val="22"/>
          <w:szCs w:val="22"/>
        </w:rPr>
        <w:t>T</w:t>
      </w:r>
      <w:r w:rsidR="006C072F" w:rsidRPr="008C4733">
        <w:rPr>
          <w:rFonts w:asciiTheme="minorHAnsi" w:hAnsiTheme="minorHAnsi"/>
          <w:sz w:val="22"/>
          <w:szCs w:val="22"/>
        </w:rPr>
        <w:t xml:space="preserve">he project </w:t>
      </w:r>
      <w:r w:rsidR="005F5DFF" w:rsidRPr="00AC4751">
        <w:rPr>
          <w:rFonts w:asciiTheme="minorHAnsi" w:hAnsiTheme="minorHAnsi"/>
          <w:sz w:val="22"/>
          <w:szCs w:val="22"/>
        </w:rPr>
        <w:t>will</w:t>
      </w:r>
      <w:r w:rsidR="00EB26B3" w:rsidRPr="00AC4751">
        <w:rPr>
          <w:rFonts w:asciiTheme="minorHAnsi" w:hAnsiTheme="minorHAnsi"/>
          <w:sz w:val="22"/>
          <w:szCs w:val="22"/>
        </w:rPr>
        <w:t xml:space="preserve"> </w:t>
      </w:r>
      <w:r w:rsidR="005F5DFF" w:rsidRPr="00B90576">
        <w:rPr>
          <w:rFonts w:asciiTheme="minorHAnsi" w:hAnsiTheme="minorHAnsi"/>
          <w:sz w:val="22"/>
          <w:szCs w:val="22"/>
        </w:rPr>
        <w:t>overcome</w:t>
      </w:r>
      <w:r w:rsidR="00EB26B3" w:rsidRPr="00B90576">
        <w:rPr>
          <w:rFonts w:asciiTheme="minorHAnsi" w:hAnsiTheme="minorHAnsi"/>
          <w:sz w:val="22"/>
          <w:szCs w:val="22"/>
        </w:rPr>
        <w:t xml:space="preserve"> </w:t>
      </w:r>
      <w:r w:rsidR="004E0C8F" w:rsidRPr="00B90576">
        <w:rPr>
          <w:rFonts w:asciiTheme="minorHAnsi" w:hAnsiTheme="minorHAnsi"/>
          <w:b/>
          <w:sz w:val="22"/>
          <w:szCs w:val="22"/>
        </w:rPr>
        <w:t xml:space="preserve">challenges </w:t>
      </w:r>
      <w:r w:rsidR="00EB26B3" w:rsidRPr="00B90576">
        <w:rPr>
          <w:rFonts w:asciiTheme="minorHAnsi" w:hAnsiTheme="minorHAnsi"/>
          <w:sz w:val="22"/>
          <w:szCs w:val="22"/>
        </w:rPr>
        <w:t>related to</w:t>
      </w:r>
      <w:r w:rsidR="002F7294" w:rsidRPr="00B90576">
        <w:rPr>
          <w:rFonts w:asciiTheme="minorHAnsi" w:hAnsiTheme="minorHAnsi"/>
          <w:sz w:val="22"/>
          <w:szCs w:val="22"/>
        </w:rPr>
        <w:t>:</w:t>
      </w:r>
      <w:r w:rsidR="00EB26B3" w:rsidRPr="00B90576">
        <w:rPr>
          <w:rFonts w:asciiTheme="minorHAnsi" w:hAnsiTheme="minorHAnsi"/>
          <w:sz w:val="22"/>
          <w:szCs w:val="22"/>
        </w:rPr>
        <w:t xml:space="preserve"> </w:t>
      </w:r>
      <w:r w:rsidR="002F7294" w:rsidRPr="00B90576">
        <w:rPr>
          <w:rFonts w:asciiTheme="minorHAnsi" w:hAnsiTheme="minorHAnsi"/>
          <w:sz w:val="22"/>
          <w:szCs w:val="22"/>
        </w:rPr>
        <w:t xml:space="preserve">a) </w:t>
      </w:r>
      <w:r w:rsidR="00EB26B3" w:rsidRPr="00B90576">
        <w:rPr>
          <w:rFonts w:asciiTheme="minorHAnsi" w:hAnsiTheme="minorHAnsi"/>
          <w:sz w:val="22"/>
          <w:szCs w:val="22"/>
        </w:rPr>
        <w:t>weak governance and policy and institutional frameworks</w:t>
      </w:r>
      <w:r w:rsidR="002F7294" w:rsidRPr="00B90576">
        <w:rPr>
          <w:rFonts w:asciiTheme="minorHAnsi" w:hAnsiTheme="minorHAnsi"/>
          <w:sz w:val="22"/>
          <w:szCs w:val="22"/>
        </w:rPr>
        <w:t>;</w:t>
      </w:r>
      <w:r w:rsidR="00EB26B3" w:rsidRPr="00B90576">
        <w:rPr>
          <w:rFonts w:asciiTheme="minorHAnsi" w:hAnsiTheme="minorHAnsi"/>
          <w:sz w:val="22"/>
          <w:szCs w:val="22"/>
        </w:rPr>
        <w:t xml:space="preserve"> </w:t>
      </w:r>
      <w:r w:rsidR="002F7294" w:rsidRPr="00B90576">
        <w:rPr>
          <w:rFonts w:asciiTheme="minorHAnsi" w:hAnsiTheme="minorHAnsi"/>
          <w:sz w:val="22"/>
          <w:szCs w:val="22"/>
        </w:rPr>
        <w:t>b) limited institutional capacity</w:t>
      </w:r>
      <w:r w:rsidR="002F7294" w:rsidRPr="00B90576" w:rsidDel="002F7294">
        <w:rPr>
          <w:rFonts w:asciiTheme="minorHAnsi" w:hAnsiTheme="minorHAnsi"/>
          <w:sz w:val="22"/>
          <w:szCs w:val="22"/>
        </w:rPr>
        <w:t xml:space="preserve"> </w:t>
      </w:r>
      <w:r w:rsidR="00EB26B3" w:rsidRPr="00B90576">
        <w:rPr>
          <w:rFonts w:asciiTheme="minorHAnsi" w:hAnsiTheme="minorHAnsi"/>
          <w:sz w:val="22"/>
          <w:szCs w:val="22"/>
        </w:rPr>
        <w:t>for integrated urban and territorial planning</w:t>
      </w:r>
      <w:r w:rsidR="002F7294" w:rsidRPr="00B90576">
        <w:rPr>
          <w:rFonts w:asciiTheme="minorHAnsi" w:hAnsiTheme="minorHAnsi"/>
          <w:sz w:val="22"/>
          <w:szCs w:val="22"/>
        </w:rPr>
        <w:t>; c)</w:t>
      </w:r>
      <w:r w:rsidR="005C76AF" w:rsidRPr="00B90576">
        <w:rPr>
          <w:rFonts w:asciiTheme="minorHAnsi" w:hAnsiTheme="minorHAnsi"/>
          <w:sz w:val="22"/>
          <w:szCs w:val="22"/>
        </w:rPr>
        <w:t xml:space="preserve"> lack of technical and economic solutions for </w:t>
      </w:r>
      <w:r w:rsidR="000A5192" w:rsidRPr="00B90576">
        <w:rPr>
          <w:rFonts w:asciiTheme="minorHAnsi" w:hAnsiTheme="minorHAnsi"/>
          <w:sz w:val="22"/>
          <w:szCs w:val="22"/>
        </w:rPr>
        <w:t xml:space="preserve">reducing </w:t>
      </w:r>
      <w:r w:rsidR="00092135" w:rsidRPr="00B90576">
        <w:rPr>
          <w:rFonts w:asciiTheme="minorHAnsi" w:hAnsiTheme="minorHAnsi"/>
          <w:sz w:val="22"/>
          <w:szCs w:val="22"/>
        </w:rPr>
        <w:t xml:space="preserve">urban-related </w:t>
      </w:r>
      <w:r w:rsidR="000A5192" w:rsidRPr="00B90576">
        <w:rPr>
          <w:rFonts w:asciiTheme="minorHAnsi" w:hAnsiTheme="minorHAnsi"/>
          <w:sz w:val="22"/>
          <w:szCs w:val="22"/>
        </w:rPr>
        <w:t xml:space="preserve">GHG </w:t>
      </w:r>
      <w:r w:rsidR="009F53EB" w:rsidRPr="00B90576">
        <w:rPr>
          <w:rFonts w:asciiTheme="minorHAnsi" w:hAnsiTheme="minorHAnsi"/>
          <w:sz w:val="22"/>
          <w:szCs w:val="22"/>
        </w:rPr>
        <w:t xml:space="preserve">emissions </w:t>
      </w:r>
      <w:r w:rsidR="00092135" w:rsidRPr="00B90576">
        <w:rPr>
          <w:rFonts w:asciiTheme="minorHAnsi" w:hAnsiTheme="minorHAnsi"/>
          <w:sz w:val="22"/>
          <w:szCs w:val="22"/>
        </w:rPr>
        <w:t>(</w:t>
      </w:r>
      <w:r w:rsidR="005C76AF" w:rsidRPr="00B90576">
        <w:rPr>
          <w:rFonts w:asciiTheme="minorHAnsi" w:hAnsiTheme="minorHAnsi"/>
          <w:sz w:val="22"/>
          <w:szCs w:val="22"/>
        </w:rPr>
        <w:t>transportation</w:t>
      </w:r>
      <w:r w:rsidR="000A5192" w:rsidRPr="00B90576">
        <w:rPr>
          <w:rFonts w:asciiTheme="minorHAnsi" w:hAnsiTheme="minorHAnsi"/>
          <w:sz w:val="22"/>
          <w:szCs w:val="22"/>
        </w:rPr>
        <w:t xml:space="preserve"> </w:t>
      </w:r>
      <w:r w:rsidR="005C76AF" w:rsidRPr="00B90576">
        <w:rPr>
          <w:rFonts w:asciiTheme="minorHAnsi" w:hAnsiTheme="minorHAnsi"/>
          <w:sz w:val="22"/>
          <w:szCs w:val="22"/>
        </w:rPr>
        <w:t>and built environment systems</w:t>
      </w:r>
      <w:r w:rsidR="00092135" w:rsidRPr="00B90576">
        <w:rPr>
          <w:rFonts w:asciiTheme="minorHAnsi" w:hAnsiTheme="minorHAnsi"/>
          <w:sz w:val="22"/>
          <w:szCs w:val="22"/>
        </w:rPr>
        <w:t>)</w:t>
      </w:r>
      <w:r w:rsidR="00AC4751" w:rsidRPr="00B90576">
        <w:rPr>
          <w:rFonts w:asciiTheme="minorHAnsi" w:hAnsiTheme="minorHAnsi"/>
          <w:sz w:val="22"/>
          <w:szCs w:val="22"/>
        </w:rPr>
        <w:t xml:space="preserve">; d) growing </w:t>
      </w:r>
      <w:r w:rsidR="00B10F1D" w:rsidRPr="00B90576">
        <w:rPr>
          <w:rFonts w:asciiTheme="minorHAnsi" w:hAnsiTheme="minorHAnsi"/>
          <w:sz w:val="22"/>
          <w:szCs w:val="22"/>
        </w:rPr>
        <w:t>waste</w:t>
      </w:r>
      <w:r w:rsidR="00AC4751" w:rsidRPr="00B90576">
        <w:rPr>
          <w:rFonts w:asciiTheme="minorHAnsi" w:hAnsiTheme="minorHAnsi"/>
          <w:sz w:val="22"/>
          <w:szCs w:val="22"/>
        </w:rPr>
        <w:t xml:space="preserve"> generation</w:t>
      </w:r>
      <w:r w:rsidR="00B10F1D" w:rsidRPr="00B90576">
        <w:rPr>
          <w:rFonts w:asciiTheme="minorHAnsi" w:hAnsiTheme="minorHAnsi"/>
          <w:sz w:val="22"/>
          <w:szCs w:val="22"/>
        </w:rPr>
        <w:t xml:space="preserve"> and </w:t>
      </w:r>
      <w:r w:rsidR="00AC4751" w:rsidRPr="00AC4751">
        <w:rPr>
          <w:rFonts w:asciiTheme="minorHAnsi" w:hAnsiTheme="minorHAnsi"/>
          <w:sz w:val="22"/>
          <w:szCs w:val="22"/>
        </w:rPr>
        <w:t>limited</w:t>
      </w:r>
      <w:r w:rsidR="00AC4751" w:rsidRPr="00B90576">
        <w:rPr>
          <w:rFonts w:asciiTheme="minorHAnsi" w:hAnsiTheme="minorHAnsi"/>
          <w:sz w:val="22"/>
          <w:szCs w:val="22"/>
        </w:rPr>
        <w:t xml:space="preserve"> </w:t>
      </w:r>
      <w:r w:rsidR="00B10F1D" w:rsidRPr="00B90576">
        <w:rPr>
          <w:rFonts w:asciiTheme="minorHAnsi" w:hAnsiTheme="minorHAnsi"/>
          <w:sz w:val="22"/>
          <w:szCs w:val="22"/>
        </w:rPr>
        <w:t>recycling</w:t>
      </w:r>
      <w:r w:rsidR="002F7294" w:rsidRPr="00B90576">
        <w:rPr>
          <w:rFonts w:asciiTheme="minorHAnsi" w:hAnsiTheme="minorHAnsi"/>
          <w:sz w:val="22"/>
          <w:szCs w:val="22"/>
        </w:rPr>
        <w:t>;</w:t>
      </w:r>
      <w:r w:rsidR="005C76AF" w:rsidRPr="00B90576">
        <w:rPr>
          <w:rFonts w:asciiTheme="minorHAnsi" w:hAnsiTheme="minorHAnsi"/>
          <w:sz w:val="22"/>
          <w:szCs w:val="22"/>
        </w:rPr>
        <w:t xml:space="preserve"> </w:t>
      </w:r>
      <w:r w:rsidR="00AC4751" w:rsidRPr="00B90576">
        <w:rPr>
          <w:rFonts w:asciiTheme="minorHAnsi" w:hAnsiTheme="minorHAnsi"/>
          <w:sz w:val="22"/>
          <w:szCs w:val="22"/>
        </w:rPr>
        <w:t>e</w:t>
      </w:r>
      <w:r w:rsidR="002F7294" w:rsidRPr="00B90576">
        <w:rPr>
          <w:rFonts w:asciiTheme="minorHAnsi" w:hAnsiTheme="minorHAnsi"/>
          <w:sz w:val="22"/>
          <w:szCs w:val="22"/>
        </w:rPr>
        <w:t xml:space="preserve">) </w:t>
      </w:r>
      <w:r w:rsidR="005C76AF" w:rsidRPr="00B90576">
        <w:rPr>
          <w:rFonts w:asciiTheme="minorHAnsi" w:hAnsiTheme="minorHAnsi"/>
          <w:sz w:val="22"/>
          <w:szCs w:val="22"/>
        </w:rPr>
        <w:t xml:space="preserve">low investment in </w:t>
      </w:r>
      <w:r w:rsidR="006C072F" w:rsidRPr="00B90576">
        <w:rPr>
          <w:rFonts w:asciiTheme="minorHAnsi" w:hAnsiTheme="minorHAnsi"/>
          <w:sz w:val="22"/>
          <w:szCs w:val="22"/>
        </w:rPr>
        <w:t>nature-</w:t>
      </w:r>
      <w:r w:rsidR="005C76AF" w:rsidRPr="00B90576">
        <w:rPr>
          <w:rFonts w:asciiTheme="minorHAnsi" w:hAnsiTheme="minorHAnsi"/>
          <w:sz w:val="22"/>
          <w:szCs w:val="22"/>
        </w:rPr>
        <w:t>positive urban environments</w:t>
      </w:r>
      <w:r w:rsidR="002F7294" w:rsidRPr="00B90576">
        <w:rPr>
          <w:rFonts w:asciiTheme="minorHAnsi" w:hAnsiTheme="minorHAnsi"/>
          <w:sz w:val="22"/>
          <w:szCs w:val="22"/>
        </w:rPr>
        <w:t xml:space="preserve">; </w:t>
      </w:r>
      <w:r w:rsidR="00AC4751" w:rsidRPr="00B90576">
        <w:rPr>
          <w:rFonts w:asciiTheme="minorHAnsi" w:hAnsiTheme="minorHAnsi"/>
          <w:sz w:val="22"/>
          <w:szCs w:val="22"/>
        </w:rPr>
        <w:t>f</w:t>
      </w:r>
      <w:r w:rsidR="002F7294" w:rsidRPr="00B90576">
        <w:rPr>
          <w:rFonts w:asciiTheme="minorHAnsi" w:hAnsiTheme="minorHAnsi"/>
          <w:sz w:val="22"/>
          <w:szCs w:val="22"/>
        </w:rPr>
        <w:t>)</w:t>
      </w:r>
      <w:r w:rsidR="005F5DFF" w:rsidRPr="00B90576">
        <w:rPr>
          <w:rFonts w:asciiTheme="minorHAnsi" w:hAnsiTheme="minorHAnsi"/>
          <w:sz w:val="22"/>
          <w:szCs w:val="22"/>
        </w:rPr>
        <w:t xml:space="preserve"> </w:t>
      </w:r>
      <w:r w:rsidR="002F7294" w:rsidRPr="00B90576">
        <w:rPr>
          <w:rFonts w:asciiTheme="minorHAnsi" w:hAnsiTheme="minorHAnsi"/>
          <w:sz w:val="22"/>
          <w:szCs w:val="22"/>
        </w:rPr>
        <w:t>limited resilience to extreme weather events fr</w:t>
      </w:r>
      <w:r w:rsidR="00E37F75" w:rsidRPr="00B90576">
        <w:rPr>
          <w:rFonts w:asciiTheme="minorHAnsi" w:hAnsiTheme="minorHAnsi"/>
          <w:sz w:val="22"/>
          <w:szCs w:val="22"/>
        </w:rPr>
        <w:t>o</w:t>
      </w:r>
      <w:r w:rsidR="002F7294" w:rsidRPr="00B90576">
        <w:rPr>
          <w:rFonts w:asciiTheme="minorHAnsi" w:hAnsiTheme="minorHAnsi"/>
          <w:sz w:val="22"/>
          <w:szCs w:val="22"/>
        </w:rPr>
        <w:t xml:space="preserve">m climate change; </w:t>
      </w:r>
      <w:r w:rsidR="005F5DFF" w:rsidRPr="00B90576">
        <w:rPr>
          <w:rFonts w:asciiTheme="minorHAnsi" w:hAnsiTheme="minorHAnsi"/>
          <w:sz w:val="22"/>
          <w:szCs w:val="22"/>
        </w:rPr>
        <w:t xml:space="preserve">and </w:t>
      </w:r>
      <w:r w:rsidR="00AC4751" w:rsidRPr="00B90576">
        <w:rPr>
          <w:rFonts w:asciiTheme="minorHAnsi" w:hAnsiTheme="minorHAnsi"/>
          <w:sz w:val="22"/>
          <w:szCs w:val="22"/>
        </w:rPr>
        <w:t>g</w:t>
      </w:r>
      <w:r w:rsidR="002F7294" w:rsidRPr="00B90576">
        <w:rPr>
          <w:rFonts w:asciiTheme="minorHAnsi" w:hAnsiTheme="minorHAnsi"/>
          <w:sz w:val="22"/>
          <w:szCs w:val="22"/>
        </w:rPr>
        <w:t>)</w:t>
      </w:r>
      <w:r w:rsidR="002F7294" w:rsidRPr="004B6EBF">
        <w:rPr>
          <w:rFonts w:asciiTheme="minorHAnsi" w:hAnsiTheme="minorHAnsi"/>
          <w:sz w:val="22"/>
          <w:szCs w:val="22"/>
        </w:rPr>
        <w:t xml:space="preserve"> </w:t>
      </w:r>
      <w:r w:rsidR="005F5DFF" w:rsidRPr="004B6EBF">
        <w:rPr>
          <w:rFonts w:asciiTheme="minorHAnsi" w:hAnsiTheme="minorHAnsi"/>
          <w:sz w:val="22"/>
          <w:szCs w:val="22"/>
        </w:rPr>
        <w:t xml:space="preserve">limited opportunities </w:t>
      </w:r>
      <w:r w:rsidR="006C072F" w:rsidRPr="004B6EBF">
        <w:rPr>
          <w:rFonts w:asciiTheme="minorHAnsi" w:hAnsiTheme="minorHAnsi"/>
          <w:sz w:val="22"/>
          <w:szCs w:val="22"/>
        </w:rPr>
        <w:t xml:space="preserve">for learning, </w:t>
      </w:r>
      <w:r w:rsidR="005F5DFF" w:rsidRPr="004B6EBF">
        <w:rPr>
          <w:rFonts w:asciiTheme="minorHAnsi" w:hAnsiTheme="minorHAnsi"/>
          <w:sz w:val="22"/>
          <w:szCs w:val="22"/>
        </w:rPr>
        <w:t>knowledge</w:t>
      </w:r>
      <w:r w:rsidR="006C072F" w:rsidRPr="004B6EBF">
        <w:rPr>
          <w:rFonts w:asciiTheme="minorHAnsi" w:hAnsiTheme="minorHAnsi"/>
          <w:sz w:val="22"/>
          <w:szCs w:val="22"/>
        </w:rPr>
        <w:t>-</w:t>
      </w:r>
      <w:r w:rsidR="005F5DFF" w:rsidRPr="004B6EBF">
        <w:rPr>
          <w:rFonts w:asciiTheme="minorHAnsi" w:hAnsiTheme="minorHAnsi"/>
          <w:sz w:val="22"/>
          <w:szCs w:val="22"/>
        </w:rPr>
        <w:t>sharing</w:t>
      </w:r>
      <w:r w:rsidR="006C072F" w:rsidRPr="004B6EBF">
        <w:rPr>
          <w:rFonts w:asciiTheme="minorHAnsi" w:hAnsiTheme="minorHAnsi"/>
          <w:sz w:val="22"/>
          <w:szCs w:val="22"/>
        </w:rPr>
        <w:t>,</w:t>
      </w:r>
      <w:r w:rsidR="005F5DFF" w:rsidRPr="004B6EBF">
        <w:rPr>
          <w:rFonts w:asciiTheme="minorHAnsi" w:hAnsiTheme="minorHAnsi"/>
          <w:sz w:val="22"/>
          <w:szCs w:val="22"/>
        </w:rPr>
        <w:t xml:space="preserve"> and collaboration.</w:t>
      </w:r>
    </w:p>
    <w:p w14:paraId="0A061530" w14:textId="5C1F3482" w:rsidR="00C706AD" w:rsidRPr="004B6EBF" w:rsidRDefault="002B029C" w:rsidP="00032DCA">
      <w:pPr>
        <w:spacing w:after="120"/>
        <w:ind w:left="720"/>
        <w:jc w:val="both"/>
        <w:rPr>
          <w:rFonts w:asciiTheme="minorHAnsi" w:hAnsiTheme="minorHAnsi"/>
          <w:sz w:val="22"/>
          <w:szCs w:val="22"/>
        </w:rPr>
      </w:pPr>
      <w:r w:rsidRPr="00B90576">
        <w:rPr>
          <w:rFonts w:asciiTheme="minorHAnsi" w:hAnsiTheme="minorHAnsi"/>
          <w:sz w:val="22"/>
          <w:szCs w:val="22"/>
        </w:rPr>
        <w:t>U</w:t>
      </w:r>
      <w:r w:rsidR="00C40830" w:rsidRPr="00B90576">
        <w:rPr>
          <w:rFonts w:asciiTheme="minorHAnsi" w:hAnsiTheme="minorHAnsi"/>
          <w:sz w:val="22"/>
          <w:szCs w:val="22"/>
        </w:rPr>
        <w:t xml:space="preserve">rban transformation with GEBs will be </w:t>
      </w:r>
      <w:r w:rsidR="00E60B81" w:rsidRPr="00B90576">
        <w:rPr>
          <w:rFonts w:asciiTheme="minorHAnsi" w:hAnsiTheme="minorHAnsi"/>
          <w:sz w:val="22"/>
          <w:szCs w:val="22"/>
        </w:rPr>
        <w:t>achieved</w:t>
      </w:r>
      <w:r w:rsidR="00C40830" w:rsidRPr="00B90576">
        <w:rPr>
          <w:rFonts w:asciiTheme="minorHAnsi" w:hAnsiTheme="minorHAnsi"/>
          <w:sz w:val="22"/>
          <w:szCs w:val="22"/>
        </w:rPr>
        <w:t xml:space="preserve"> by</w:t>
      </w:r>
      <w:r w:rsidR="00E60B81" w:rsidRPr="00B90576">
        <w:rPr>
          <w:rFonts w:asciiTheme="minorHAnsi" w:hAnsiTheme="minorHAnsi"/>
          <w:sz w:val="22"/>
          <w:szCs w:val="22"/>
        </w:rPr>
        <w:t xml:space="preserve"> a</w:t>
      </w:r>
      <w:r w:rsidR="00C40830" w:rsidRPr="00B90576">
        <w:rPr>
          <w:rFonts w:asciiTheme="minorHAnsi" w:hAnsiTheme="minorHAnsi"/>
          <w:sz w:val="22"/>
          <w:szCs w:val="22"/>
        </w:rPr>
        <w:t>dvancing</w:t>
      </w:r>
      <w:r w:rsidR="00C706AD" w:rsidRPr="00B90576">
        <w:rPr>
          <w:rFonts w:asciiTheme="minorHAnsi" w:hAnsiTheme="minorHAnsi"/>
          <w:sz w:val="22"/>
          <w:szCs w:val="22"/>
        </w:rPr>
        <w:t xml:space="preserve"> </w:t>
      </w:r>
      <w:r w:rsidR="00C706AD" w:rsidRPr="00B90576">
        <w:rPr>
          <w:rFonts w:asciiTheme="minorHAnsi" w:hAnsiTheme="minorHAnsi"/>
          <w:b/>
          <w:sz w:val="22"/>
          <w:szCs w:val="22"/>
        </w:rPr>
        <w:t>policy integration and coherence</w:t>
      </w:r>
      <w:r w:rsidR="00C706AD" w:rsidRPr="00B90576">
        <w:rPr>
          <w:rFonts w:asciiTheme="minorHAnsi" w:hAnsiTheme="minorHAnsi"/>
          <w:sz w:val="22"/>
          <w:szCs w:val="22"/>
        </w:rPr>
        <w:t xml:space="preserve"> </w:t>
      </w:r>
      <w:r w:rsidR="00E60B81" w:rsidRPr="00B90576">
        <w:rPr>
          <w:rFonts w:asciiTheme="minorHAnsi" w:hAnsiTheme="minorHAnsi"/>
          <w:sz w:val="22"/>
          <w:szCs w:val="22"/>
        </w:rPr>
        <w:t>that will result in strengthened policies and institutions and innovative governance arrangements for integrated urban planning.</w:t>
      </w:r>
      <w:r w:rsidR="00C40830" w:rsidRPr="00B90576">
        <w:rPr>
          <w:rFonts w:asciiTheme="minorHAnsi" w:hAnsiTheme="minorHAnsi"/>
          <w:sz w:val="22"/>
          <w:szCs w:val="22"/>
        </w:rPr>
        <w:t xml:space="preserve"> </w:t>
      </w:r>
      <w:r w:rsidR="00AC4751" w:rsidRPr="00B90576">
        <w:rPr>
          <w:rFonts w:asciiTheme="minorHAnsi" w:hAnsiTheme="minorHAnsi"/>
          <w:b/>
          <w:sz w:val="22"/>
          <w:szCs w:val="22"/>
        </w:rPr>
        <w:t>I</w:t>
      </w:r>
      <w:r w:rsidR="00456A33" w:rsidRPr="00B90576">
        <w:rPr>
          <w:rFonts w:asciiTheme="minorHAnsi" w:hAnsiTheme="minorHAnsi"/>
          <w:b/>
          <w:sz w:val="22"/>
          <w:szCs w:val="22"/>
        </w:rPr>
        <w:t>nnovative financing</w:t>
      </w:r>
      <w:r w:rsidR="00C40830" w:rsidRPr="00B90576">
        <w:rPr>
          <w:rFonts w:asciiTheme="minorHAnsi" w:hAnsiTheme="minorHAnsi"/>
          <w:sz w:val="22"/>
          <w:szCs w:val="22"/>
        </w:rPr>
        <w:t xml:space="preserve"> </w:t>
      </w:r>
      <w:r w:rsidR="00E60B81" w:rsidRPr="00B90576">
        <w:rPr>
          <w:rFonts w:asciiTheme="minorHAnsi" w:hAnsiTheme="minorHAnsi"/>
          <w:sz w:val="22"/>
          <w:szCs w:val="22"/>
        </w:rPr>
        <w:t xml:space="preserve">will lead to: a) low emission mobility and renewable energy and energy-efficient solutions </w:t>
      </w:r>
      <w:r w:rsidR="00092135" w:rsidRPr="00B90576">
        <w:rPr>
          <w:rFonts w:asciiTheme="minorHAnsi" w:hAnsiTheme="minorHAnsi"/>
          <w:sz w:val="22"/>
          <w:szCs w:val="22"/>
        </w:rPr>
        <w:t xml:space="preserve">through </w:t>
      </w:r>
      <w:r w:rsidR="00E60B81" w:rsidRPr="00B90576">
        <w:rPr>
          <w:rFonts w:asciiTheme="minorHAnsi" w:hAnsiTheme="minorHAnsi"/>
          <w:sz w:val="22"/>
          <w:szCs w:val="22"/>
        </w:rPr>
        <w:t xml:space="preserve">public-private </w:t>
      </w:r>
      <w:r w:rsidR="00092135" w:rsidRPr="00B90576">
        <w:rPr>
          <w:rFonts w:asciiTheme="minorHAnsi" w:hAnsiTheme="minorHAnsi"/>
          <w:sz w:val="22"/>
          <w:szCs w:val="22"/>
        </w:rPr>
        <w:t>partnerships</w:t>
      </w:r>
      <w:r w:rsidR="00E60B81" w:rsidRPr="00B90576">
        <w:rPr>
          <w:rFonts w:asciiTheme="minorHAnsi" w:hAnsiTheme="minorHAnsi"/>
          <w:sz w:val="22"/>
          <w:szCs w:val="22"/>
        </w:rPr>
        <w:t>; b) the adoption of circularity principles in built environment and</w:t>
      </w:r>
      <w:r w:rsidR="00C81AE8" w:rsidRPr="00B90576">
        <w:rPr>
          <w:rFonts w:asciiTheme="minorHAnsi" w:hAnsiTheme="minorHAnsi"/>
          <w:sz w:val="22"/>
          <w:szCs w:val="22"/>
        </w:rPr>
        <w:t xml:space="preserve"> enhanced</w:t>
      </w:r>
      <w:r w:rsidR="00E60B81" w:rsidRPr="00B90576">
        <w:rPr>
          <w:rFonts w:asciiTheme="minorHAnsi" w:hAnsiTheme="minorHAnsi"/>
          <w:sz w:val="22"/>
          <w:szCs w:val="22"/>
        </w:rPr>
        <w:t xml:space="preserve"> management practices</w:t>
      </w:r>
      <w:r w:rsidR="00C81AE8" w:rsidRPr="00B90576">
        <w:rPr>
          <w:rFonts w:asciiTheme="minorHAnsi" w:hAnsiTheme="minorHAnsi"/>
          <w:sz w:val="22"/>
          <w:szCs w:val="22"/>
        </w:rPr>
        <w:t xml:space="preserve"> with new economic partners</w:t>
      </w:r>
      <w:r w:rsidR="00E60B81" w:rsidRPr="00B90576">
        <w:rPr>
          <w:rFonts w:asciiTheme="minorHAnsi" w:hAnsiTheme="minorHAnsi"/>
          <w:sz w:val="22"/>
          <w:szCs w:val="22"/>
        </w:rPr>
        <w:t xml:space="preserve">; and c) </w:t>
      </w:r>
      <w:r w:rsidR="004B6EBF" w:rsidRPr="00B90576">
        <w:rPr>
          <w:rFonts w:asciiTheme="minorHAnsi" w:hAnsiTheme="minorHAnsi"/>
          <w:sz w:val="22"/>
          <w:szCs w:val="22"/>
        </w:rPr>
        <w:t xml:space="preserve">new pipelines of </w:t>
      </w:r>
      <w:r w:rsidR="004D1C0B" w:rsidRPr="00B90576">
        <w:rPr>
          <w:rFonts w:asciiTheme="minorHAnsi" w:hAnsiTheme="minorHAnsi"/>
          <w:sz w:val="22"/>
          <w:szCs w:val="22"/>
        </w:rPr>
        <w:t>n</w:t>
      </w:r>
      <w:r w:rsidR="002A190B" w:rsidRPr="00B90576">
        <w:rPr>
          <w:rFonts w:asciiTheme="minorHAnsi" w:hAnsiTheme="minorHAnsi"/>
          <w:sz w:val="22"/>
          <w:szCs w:val="22"/>
        </w:rPr>
        <w:t>ature</w:t>
      </w:r>
      <w:r w:rsidR="00C40830" w:rsidRPr="00B90576">
        <w:rPr>
          <w:rFonts w:asciiTheme="minorHAnsi" w:hAnsiTheme="minorHAnsi"/>
          <w:sz w:val="22"/>
          <w:szCs w:val="22"/>
        </w:rPr>
        <w:t>-</w:t>
      </w:r>
      <w:r w:rsidR="002A190B" w:rsidRPr="00B90576">
        <w:rPr>
          <w:rFonts w:asciiTheme="minorHAnsi" w:hAnsiTheme="minorHAnsi"/>
          <w:sz w:val="22"/>
          <w:szCs w:val="22"/>
        </w:rPr>
        <w:t xml:space="preserve">positive </w:t>
      </w:r>
      <w:r w:rsidR="00C40830" w:rsidRPr="00B90576">
        <w:rPr>
          <w:rFonts w:asciiTheme="minorHAnsi" w:hAnsiTheme="minorHAnsi"/>
          <w:sz w:val="22"/>
          <w:szCs w:val="22"/>
        </w:rPr>
        <w:t xml:space="preserve">investment linking urban and periurban </w:t>
      </w:r>
      <w:r w:rsidR="00E60B81" w:rsidRPr="00B90576">
        <w:rPr>
          <w:rFonts w:asciiTheme="minorHAnsi" w:hAnsiTheme="minorHAnsi"/>
          <w:sz w:val="22"/>
          <w:szCs w:val="22"/>
        </w:rPr>
        <w:t>landscapes</w:t>
      </w:r>
      <w:r w:rsidR="00877767" w:rsidRPr="00B90576">
        <w:rPr>
          <w:rFonts w:asciiTheme="minorHAnsi" w:hAnsiTheme="minorHAnsi"/>
          <w:sz w:val="22"/>
          <w:szCs w:val="22"/>
        </w:rPr>
        <w:t>.</w:t>
      </w:r>
      <w:r w:rsidR="00E60B81" w:rsidRPr="00B90576">
        <w:rPr>
          <w:rFonts w:asciiTheme="minorHAnsi" w:hAnsiTheme="minorHAnsi"/>
          <w:sz w:val="22"/>
          <w:szCs w:val="22"/>
        </w:rPr>
        <w:t xml:space="preserve"> </w:t>
      </w:r>
      <w:r w:rsidR="00877767" w:rsidRPr="00B90576">
        <w:rPr>
          <w:rFonts w:asciiTheme="minorHAnsi" w:hAnsiTheme="minorHAnsi"/>
          <w:sz w:val="22"/>
          <w:szCs w:val="22"/>
        </w:rPr>
        <w:t>Also</w:t>
      </w:r>
      <w:r w:rsidR="00AC4751" w:rsidRPr="00B90576">
        <w:rPr>
          <w:rFonts w:asciiTheme="minorHAnsi" w:hAnsiTheme="minorHAnsi"/>
          <w:sz w:val="22"/>
          <w:szCs w:val="22"/>
        </w:rPr>
        <w:t xml:space="preserve">, </w:t>
      </w:r>
      <w:r w:rsidR="00C40830" w:rsidRPr="00B90576">
        <w:rPr>
          <w:rFonts w:asciiTheme="minorHAnsi" w:hAnsiTheme="minorHAnsi"/>
          <w:b/>
          <w:sz w:val="22"/>
          <w:szCs w:val="22"/>
        </w:rPr>
        <w:t>deepening and broadening coalitions</w:t>
      </w:r>
      <w:r w:rsidR="003B11AC" w:rsidRPr="00B90576">
        <w:rPr>
          <w:rFonts w:asciiTheme="minorHAnsi" w:hAnsiTheme="minorHAnsi"/>
          <w:b/>
          <w:sz w:val="22"/>
          <w:szCs w:val="22"/>
        </w:rPr>
        <w:t xml:space="preserve"> </w:t>
      </w:r>
      <w:r w:rsidR="006B25C7" w:rsidRPr="00B90576">
        <w:rPr>
          <w:rFonts w:asciiTheme="minorHAnsi" w:hAnsiTheme="minorHAnsi"/>
          <w:b/>
          <w:sz w:val="22"/>
          <w:szCs w:val="22"/>
        </w:rPr>
        <w:t>and knowledge management</w:t>
      </w:r>
      <w:r w:rsidR="00C40830" w:rsidRPr="00B90576">
        <w:rPr>
          <w:rFonts w:asciiTheme="minorHAnsi" w:hAnsiTheme="minorHAnsi"/>
          <w:sz w:val="22"/>
          <w:szCs w:val="22"/>
        </w:rPr>
        <w:t xml:space="preserve"> </w:t>
      </w:r>
      <w:r w:rsidR="003B11AC" w:rsidRPr="00B90576">
        <w:rPr>
          <w:rFonts w:asciiTheme="minorHAnsi" w:hAnsiTheme="minorHAnsi"/>
          <w:sz w:val="22"/>
          <w:szCs w:val="22"/>
        </w:rPr>
        <w:t xml:space="preserve">will result in enhanced </w:t>
      </w:r>
      <w:r w:rsidR="003B11AC" w:rsidRPr="004B6EBF">
        <w:rPr>
          <w:rFonts w:asciiTheme="minorHAnsi" w:hAnsiTheme="minorHAnsi"/>
          <w:sz w:val="22"/>
          <w:szCs w:val="22"/>
        </w:rPr>
        <w:t xml:space="preserve">collaboration and built </w:t>
      </w:r>
      <w:r w:rsidR="004B6EBF" w:rsidRPr="004B6EBF">
        <w:rPr>
          <w:rFonts w:asciiTheme="minorHAnsi" w:hAnsiTheme="minorHAnsi"/>
          <w:sz w:val="22"/>
          <w:szCs w:val="22"/>
        </w:rPr>
        <w:t>technical capacities</w:t>
      </w:r>
      <w:r w:rsidR="003B11AC" w:rsidRPr="004B6EBF">
        <w:rPr>
          <w:rFonts w:asciiTheme="minorHAnsi" w:hAnsiTheme="minorHAnsi"/>
          <w:sz w:val="22"/>
          <w:szCs w:val="22"/>
        </w:rPr>
        <w:t xml:space="preserve"> through the GPSC and city-to-city learning</w:t>
      </w:r>
      <w:r w:rsidR="003B11AC" w:rsidRPr="00B90576">
        <w:rPr>
          <w:rFonts w:asciiTheme="minorHAnsi" w:hAnsiTheme="minorHAnsi"/>
          <w:sz w:val="22"/>
          <w:szCs w:val="22"/>
        </w:rPr>
        <w:t>.</w:t>
      </w:r>
    </w:p>
    <w:p w14:paraId="7649EE86" w14:textId="57ABE44E" w:rsidR="00C6078A" w:rsidRDefault="000B6B38" w:rsidP="00032DCA">
      <w:pPr>
        <w:spacing w:after="120"/>
        <w:ind w:left="720"/>
        <w:jc w:val="both"/>
        <w:rPr>
          <w:rFonts w:asciiTheme="minorHAnsi" w:hAnsiTheme="minorHAnsi"/>
          <w:sz w:val="22"/>
          <w:szCs w:val="22"/>
        </w:rPr>
      </w:pPr>
      <w:r w:rsidRPr="004B6EBF">
        <w:rPr>
          <w:rFonts w:asciiTheme="minorHAnsi" w:hAnsiTheme="minorHAnsi"/>
          <w:sz w:val="22"/>
          <w:szCs w:val="22"/>
        </w:rPr>
        <w:t xml:space="preserve">The </w:t>
      </w:r>
      <w:r w:rsidR="00012C39" w:rsidRPr="004B6EBF">
        <w:rPr>
          <w:rFonts w:asciiTheme="minorHAnsi" w:hAnsiTheme="minorHAnsi"/>
          <w:sz w:val="22"/>
          <w:szCs w:val="22"/>
        </w:rPr>
        <w:t>project</w:t>
      </w:r>
      <w:r w:rsidRPr="004B6EBF">
        <w:rPr>
          <w:rFonts w:asciiTheme="minorHAnsi" w:hAnsiTheme="minorHAnsi"/>
          <w:sz w:val="22"/>
          <w:szCs w:val="22"/>
        </w:rPr>
        <w:t xml:space="preserve"> </w:t>
      </w:r>
      <w:r w:rsidR="004B6EBF" w:rsidRPr="004B6EBF">
        <w:rPr>
          <w:rFonts w:asciiTheme="minorHAnsi" w:hAnsiTheme="minorHAnsi"/>
          <w:sz w:val="22"/>
          <w:szCs w:val="22"/>
        </w:rPr>
        <w:t xml:space="preserve">will </w:t>
      </w:r>
      <w:r w:rsidR="004B6EBF" w:rsidRPr="00B90576">
        <w:rPr>
          <w:rFonts w:asciiTheme="minorHAnsi" w:hAnsiTheme="minorHAnsi"/>
          <w:b/>
          <w:bCs/>
          <w:sz w:val="22"/>
          <w:szCs w:val="22"/>
        </w:rPr>
        <w:t>strengthen partnerships</w:t>
      </w:r>
      <w:r w:rsidR="004B6EBF" w:rsidRPr="004B6EBF">
        <w:rPr>
          <w:rFonts w:asciiTheme="minorHAnsi" w:hAnsiTheme="minorHAnsi"/>
          <w:sz w:val="22"/>
          <w:szCs w:val="22"/>
        </w:rPr>
        <w:t xml:space="preserve"> at a regional and global levels and contribute to</w:t>
      </w:r>
      <w:r w:rsidR="001D3BB8">
        <w:rPr>
          <w:rFonts w:asciiTheme="minorHAnsi" w:hAnsiTheme="minorHAnsi"/>
          <w:sz w:val="22"/>
          <w:szCs w:val="22"/>
        </w:rPr>
        <w:t xml:space="preserve"> the</w:t>
      </w:r>
      <w:r w:rsidRPr="004B6EBF">
        <w:rPr>
          <w:rFonts w:asciiTheme="minorHAnsi" w:hAnsiTheme="minorHAnsi"/>
          <w:sz w:val="22"/>
          <w:szCs w:val="22"/>
        </w:rPr>
        <w:t xml:space="preserve"> Cuba</w:t>
      </w:r>
      <w:r w:rsidR="002B029C" w:rsidRPr="004B6EBF">
        <w:rPr>
          <w:rFonts w:asciiTheme="minorHAnsi" w:hAnsiTheme="minorHAnsi"/>
          <w:sz w:val="22"/>
          <w:szCs w:val="22"/>
        </w:rPr>
        <w:t>n Government</w:t>
      </w:r>
      <w:r w:rsidRPr="004B6EBF">
        <w:rPr>
          <w:rFonts w:asciiTheme="minorHAnsi" w:hAnsiTheme="minorHAnsi"/>
          <w:sz w:val="22"/>
          <w:szCs w:val="22"/>
        </w:rPr>
        <w:t xml:space="preserve"> </w:t>
      </w:r>
      <w:r w:rsidR="004B6EBF" w:rsidRPr="004B6EBF">
        <w:rPr>
          <w:rFonts w:asciiTheme="minorHAnsi" w:hAnsiTheme="minorHAnsi"/>
          <w:sz w:val="22"/>
          <w:szCs w:val="22"/>
        </w:rPr>
        <w:t xml:space="preserve">strategy </w:t>
      </w:r>
      <w:r w:rsidRPr="004B6EBF">
        <w:rPr>
          <w:rFonts w:asciiTheme="minorHAnsi" w:hAnsiTheme="minorHAnsi"/>
          <w:sz w:val="22"/>
          <w:szCs w:val="22"/>
        </w:rPr>
        <w:t>to advance urban sustainability in alignment with the strategic needs of SIDS</w:t>
      </w:r>
      <w:r w:rsidR="004B6EBF" w:rsidRPr="004B6EBF">
        <w:rPr>
          <w:rFonts w:asciiTheme="minorHAnsi" w:hAnsiTheme="minorHAnsi"/>
          <w:sz w:val="22"/>
          <w:szCs w:val="22"/>
        </w:rPr>
        <w:t>.</w:t>
      </w:r>
    </w:p>
    <w:p w14:paraId="0D50850A" w14:textId="3E2989F5" w:rsidR="00177D36" w:rsidRPr="0089798E" w:rsidRDefault="006517CE" w:rsidP="002D0134">
      <w:pPr>
        <w:pStyle w:val="ListParagraph"/>
        <w:numPr>
          <w:ilvl w:val="0"/>
          <w:numId w:val="14"/>
        </w:numPr>
        <w:rPr>
          <w:i/>
        </w:rPr>
      </w:pPr>
      <w:r w:rsidRPr="0089798E">
        <w:rPr>
          <w:i/>
        </w:rPr>
        <w:t>D</w:t>
      </w:r>
      <w:r w:rsidR="00177D36" w:rsidRPr="0089798E">
        <w:rPr>
          <w:i/>
        </w:rPr>
        <w:t>escribe the</w:t>
      </w:r>
      <w:r w:rsidR="00CD40F5" w:rsidRPr="0089798E">
        <w:rPr>
          <w:i/>
        </w:rPr>
        <w:t xml:space="preserve"> project’s</w:t>
      </w:r>
      <w:r w:rsidR="00177D36" w:rsidRPr="0089798E">
        <w:rPr>
          <w:i/>
        </w:rPr>
        <w:t xml:space="preserve"> incremental reasoning for GEF financing under the program, including the results framework and components.</w:t>
      </w:r>
    </w:p>
    <w:p w14:paraId="291891F5" w14:textId="7F55B7ED" w:rsidR="001F1594" w:rsidRPr="004B6EBF" w:rsidRDefault="005852C2" w:rsidP="00BD4342">
      <w:pPr>
        <w:spacing w:after="120"/>
        <w:ind w:left="720"/>
        <w:jc w:val="both"/>
        <w:rPr>
          <w:rFonts w:asciiTheme="minorHAnsi" w:hAnsiTheme="minorHAnsi"/>
          <w:sz w:val="22"/>
          <w:szCs w:val="22"/>
        </w:rPr>
      </w:pPr>
      <w:r w:rsidRPr="008C4733">
        <w:rPr>
          <w:rFonts w:asciiTheme="minorHAnsi" w:hAnsiTheme="minorHAnsi"/>
          <w:sz w:val="22"/>
          <w:szCs w:val="22"/>
        </w:rPr>
        <w:t xml:space="preserve">The project will add value to existing baseline investments </w:t>
      </w:r>
      <w:r w:rsidR="006C072F" w:rsidRPr="008C4733">
        <w:rPr>
          <w:rFonts w:asciiTheme="minorHAnsi" w:hAnsiTheme="minorHAnsi"/>
          <w:sz w:val="22"/>
          <w:szCs w:val="22"/>
        </w:rPr>
        <w:t xml:space="preserve">using </w:t>
      </w:r>
      <w:r w:rsidRPr="008C4733">
        <w:rPr>
          <w:rFonts w:asciiTheme="minorHAnsi" w:hAnsiTheme="minorHAnsi"/>
          <w:sz w:val="22"/>
          <w:szCs w:val="22"/>
        </w:rPr>
        <w:t xml:space="preserve">an innovative approach for </w:t>
      </w:r>
      <w:r w:rsidR="00122193" w:rsidRPr="008C4733">
        <w:rPr>
          <w:rFonts w:asciiTheme="minorHAnsi" w:hAnsiTheme="minorHAnsi"/>
          <w:sz w:val="22"/>
          <w:szCs w:val="22"/>
        </w:rPr>
        <w:t xml:space="preserve">the </w:t>
      </w:r>
      <w:r w:rsidR="009141A1" w:rsidRPr="004B6EBF">
        <w:rPr>
          <w:rFonts w:asciiTheme="minorHAnsi" w:hAnsiTheme="minorHAnsi"/>
          <w:sz w:val="22"/>
          <w:szCs w:val="22"/>
        </w:rPr>
        <w:t xml:space="preserve">integrated urban and territorial planning of the City of Havana </w:t>
      </w:r>
      <w:r w:rsidR="001D3BB8">
        <w:rPr>
          <w:rFonts w:asciiTheme="minorHAnsi" w:hAnsiTheme="minorHAnsi"/>
          <w:sz w:val="22"/>
          <w:szCs w:val="22"/>
        </w:rPr>
        <w:t>resulting in</w:t>
      </w:r>
      <w:r w:rsidR="001D3BB8" w:rsidRPr="004B6EBF">
        <w:rPr>
          <w:rFonts w:asciiTheme="minorHAnsi" w:hAnsiTheme="minorHAnsi"/>
          <w:sz w:val="22"/>
          <w:szCs w:val="22"/>
        </w:rPr>
        <w:t xml:space="preserve"> </w:t>
      </w:r>
      <w:r w:rsidR="003D1ACE" w:rsidRPr="004B6EBF">
        <w:rPr>
          <w:rFonts w:asciiTheme="minorHAnsi" w:hAnsiTheme="minorHAnsi"/>
          <w:sz w:val="22"/>
          <w:szCs w:val="22"/>
        </w:rPr>
        <w:t>GEBs</w:t>
      </w:r>
      <w:r w:rsidRPr="004B6EBF">
        <w:rPr>
          <w:rFonts w:asciiTheme="minorHAnsi" w:hAnsiTheme="minorHAnsi"/>
          <w:sz w:val="22"/>
          <w:szCs w:val="22"/>
        </w:rPr>
        <w:t xml:space="preserve">. </w:t>
      </w:r>
      <w:r w:rsidR="009141A1" w:rsidRPr="004B6EBF">
        <w:rPr>
          <w:rFonts w:asciiTheme="minorHAnsi" w:hAnsiTheme="minorHAnsi"/>
          <w:sz w:val="22"/>
          <w:szCs w:val="22"/>
        </w:rPr>
        <w:t xml:space="preserve">Without the GEF alternative this objective will not be achieved and a low carbon, nature-positive, </w:t>
      </w:r>
      <w:r w:rsidR="006C072F" w:rsidRPr="004B6EBF">
        <w:rPr>
          <w:rFonts w:asciiTheme="minorHAnsi" w:hAnsiTheme="minorHAnsi"/>
          <w:sz w:val="22"/>
          <w:szCs w:val="22"/>
        </w:rPr>
        <w:t>climate-</w:t>
      </w:r>
      <w:r w:rsidR="009141A1" w:rsidRPr="004B6EBF">
        <w:rPr>
          <w:rFonts w:asciiTheme="minorHAnsi" w:hAnsiTheme="minorHAnsi"/>
          <w:sz w:val="22"/>
          <w:szCs w:val="22"/>
        </w:rPr>
        <w:t xml:space="preserve">resilient, and inclusive Havana will remain </w:t>
      </w:r>
      <w:r w:rsidR="005944BF" w:rsidRPr="004B6EBF">
        <w:rPr>
          <w:rFonts w:asciiTheme="minorHAnsi" w:hAnsiTheme="minorHAnsi"/>
          <w:sz w:val="22"/>
          <w:szCs w:val="22"/>
        </w:rPr>
        <w:t>a pending goal.</w:t>
      </w:r>
      <w:r w:rsidR="009141A1" w:rsidRPr="004B6EBF">
        <w:rPr>
          <w:rFonts w:asciiTheme="minorHAnsi" w:hAnsiTheme="minorHAnsi"/>
          <w:sz w:val="22"/>
          <w:szCs w:val="22"/>
        </w:rPr>
        <w:t xml:space="preserve"> </w:t>
      </w:r>
      <w:r w:rsidR="007810E5" w:rsidRPr="00B90576">
        <w:rPr>
          <w:rFonts w:asciiTheme="minorHAnsi" w:hAnsiTheme="minorHAnsi"/>
          <w:sz w:val="22"/>
          <w:szCs w:val="22"/>
        </w:rPr>
        <w:t>The GEF</w:t>
      </w:r>
      <w:r w:rsidR="00B93911" w:rsidRPr="00B90576">
        <w:rPr>
          <w:rFonts w:asciiTheme="minorHAnsi" w:hAnsiTheme="minorHAnsi"/>
          <w:sz w:val="22"/>
          <w:szCs w:val="22"/>
        </w:rPr>
        <w:t xml:space="preserve"> </w:t>
      </w:r>
      <w:r w:rsidR="007D7C0C" w:rsidRPr="00B90576">
        <w:rPr>
          <w:rFonts w:asciiTheme="minorHAnsi" w:hAnsiTheme="minorHAnsi"/>
          <w:sz w:val="22"/>
          <w:szCs w:val="22"/>
        </w:rPr>
        <w:t>financing will</w:t>
      </w:r>
      <w:r w:rsidR="007810E5" w:rsidRPr="00B90576">
        <w:rPr>
          <w:rFonts w:asciiTheme="minorHAnsi" w:hAnsiTheme="minorHAnsi"/>
          <w:sz w:val="22"/>
          <w:szCs w:val="22"/>
        </w:rPr>
        <w:t xml:space="preserve"> be key to upscale baseline activities to all municipalities</w:t>
      </w:r>
      <w:r w:rsidR="00B93911" w:rsidRPr="00B90576">
        <w:rPr>
          <w:rFonts w:asciiTheme="minorHAnsi" w:hAnsiTheme="minorHAnsi"/>
          <w:sz w:val="22"/>
          <w:szCs w:val="22"/>
        </w:rPr>
        <w:t xml:space="preserve"> </w:t>
      </w:r>
      <w:r w:rsidR="002B029C" w:rsidRPr="00B90576">
        <w:rPr>
          <w:rFonts w:asciiTheme="minorHAnsi" w:hAnsiTheme="minorHAnsi"/>
          <w:sz w:val="22"/>
          <w:szCs w:val="22"/>
        </w:rPr>
        <w:t>of</w:t>
      </w:r>
      <w:r w:rsidR="00B93911" w:rsidRPr="00B90576">
        <w:rPr>
          <w:rFonts w:asciiTheme="minorHAnsi" w:hAnsiTheme="minorHAnsi"/>
          <w:sz w:val="22"/>
          <w:szCs w:val="22"/>
        </w:rPr>
        <w:t xml:space="preserve"> the City of Havana</w:t>
      </w:r>
      <w:r w:rsidR="007D7C0C" w:rsidRPr="00B90576">
        <w:rPr>
          <w:rFonts w:asciiTheme="minorHAnsi" w:hAnsiTheme="minorHAnsi"/>
          <w:sz w:val="22"/>
          <w:szCs w:val="22"/>
        </w:rPr>
        <w:t xml:space="preserve">. In addition, it </w:t>
      </w:r>
      <w:r w:rsidR="007810E5" w:rsidRPr="00B90576">
        <w:rPr>
          <w:rFonts w:asciiTheme="minorHAnsi" w:hAnsiTheme="minorHAnsi"/>
          <w:sz w:val="22"/>
          <w:szCs w:val="22"/>
        </w:rPr>
        <w:t xml:space="preserve">will facilitate platforms </w:t>
      </w:r>
      <w:r w:rsidR="002B029C" w:rsidRPr="00B90576">
        <w:rPr>
          <w:rFonts w:asciiTheme="minorHAnsi" w:hAnsiTheme="minorHAnsi"/>
          <w:sz w:val="22"/>
          <w:szCs w:val="22"/>
        </w:rPr>
        <w:t xml:space="preserve">for </w:t>
      </w:r>
      <w:r w:rsidR="007D7C0C" w:rsidRPr="00B90576">
        <w:rPr>
          <w:rFonts w:asciiTheme="minorHAnsi" w:hAnsiTheme="minorHAnsi"/>
          <w:sz w:val="22"/>
          <w:szCs w:val="22"/>
        </w:rPr>
        <w:t>inclusive integrated</w:t>
      </w:r>
      <w:r w:rsidR="007810E5" w:rsidRPr="00B90576">
        <w:rPr>
          <w:rFonts w:asciiTheme="minorHAnsi" w:hAnsiTheme="minorHAnsi"/>
          <w:sz w:val="22"/>
          <w:szCs w:val="22"/>
        </w:rPr>
        <w:t xml:space="preserve"> planning, </w:t>
      </w:r>
      <w:r w:rsidR="00B93911" w:rsidRPr="00B90576">
        <w:rPr>
          <w:rFonts w:asciiTheme="minorHAnsi" w:hAnsiTheme="minorHAnsi"/>
          <w:sz w:val="22"/>
          <w:szCs w:val="22"/>
        </w:rPr>
        <w:t xml:space="preserve">effective </w:t>
      </w:r>
      <w:r w:rsidR="007810E5" w:rsidRPr="00B90576">
        <w:rPr>
          <w:rFonts w:asciiTheme="minorHAnsi" w:hAnsiTheme="minorHAnsi"/>
          <w:sz w:val="22"/>
          <w:szCs w:val="22"/>
        </w:rPr>
        <w:t>private sector</w:t>
      </w:r>
      <w:r w:rsidR="00B93911" w:rsidRPr="00B90576">
        <w:rPr>
          <w:rFonts w:asciiTheme="minorHAnsi" w:hAnsiTheme="minorHAnsi"/>
          <w:sz w:val="22"/>
          <w:szCs w:val="22"/>
        </w:rPr>
        <w:t xml:space="preserve"> </w:t>
      </w:r>
      <w:r w:rsidR="007D7C0C" w:rsidRPr="00B90576">
        <w:rPr>
          <w:rFonts w:asciiTheme="minorHAnsi" w:hAnsiTheme="minorHAnsi"/>
          <w:sz w:val="22"/>
          <w:szCs w:val="22"/>
        </w:rPr>
        <w:t>engagement</w:t>
      </w:r>
      <w:r w:rsidR="007810E5" w:rsidRPr="00B90576">
        <w:rPr>
          <w:rFonts w:asciiTheme="minorHAnsi" w:hAnsiTheme="minorHAnsi"/>
          <w:sz w:val="22"/>
          <w:szCs w:val="22"/>
        </w:rPr>
        <w:t xml:space="preserve">, </w:t>
      </w:r>
      <w:r w:rsidR="00B93911" w:rsidRPr="00B90576">
        <w:rPr>
          <w:rFonts w:asciiTheme="minorHAnsi" w:hAnsiTheme="minorHAnsi"/>
          <w:sz w:val="22"/>
          <w:szCs w:val="22"/>
        </w:rPr>
        <w:t>developing</w:t>
      </w:r>
      <w:r w:rsidR="007D7C0C" w:rsidRPr="00B90576">
        <w:rPr>
          <w:rFonts w:asciiTheme="minorHAnsi" w:hAnsiTheme="minorHAnsi"/>
          <w:sz w:val="22"/>
          <w:szCs w:val="22"/>
        </w:rPr>
        <w:t xml:space="preserve"> more robust</w:t>
      </w:r>
      <w:r w:rsidR="00B93911" w:rsidRPr="00B90576">
        <w:rPr>
          <w:rFonts w:asciiTheme="minorHAnsi" w:hAnsiTheme="minorHAnsi"/>
          <w:sz w:val="22"/>
          <w:szCs w:val="22"/>
        </w:rPr>
        <w:t xml:space="preserve"> </w:t>
      </w:r>
      <w:r w:rsidR="007810E5" w:rsidRPr="00B90576">
        <w:rPr>
          <w:rFonts w:asciiTheme="minorHAnsi" w:hAnsiTheme="minorHAnsi"/>
          <w:sz w:val="22"/>
          <w:szCs w:val="22"/>
        </w:rPr>
        <w:t>investments frameworks</w:t>
      </w:r>
      <w:r w:rsidR="00B93911" w:rsidRPr="00B90576">
        <w:rPr>
          <w:rFonts w:asciiTheme="minorHAnsi" w:hAnsiTheme="minorHAnsi"/>
          <w:sz w:val="22"/>
          <w:szCs w:val="22"/>
        </w:rPr>
        <w:t>,</w:t>
      </w:r>
      <w:r w:rsidR="007810E5" w:rsidRPr="00B90576">
        <w:rPr>
          <w:rFonts w:asciiTheme="minorHAnsi" w:hAnsiTheme="minorHAnsi"/>
          <w:sz w:val="22"/>
          <w:szCs w:val="22"/>
        </w:rPr>
        <w:t xml:space="preserve"> </w:t>
      </w:r>
      <w:r w:rsidR="00B93911" w:rsidRPr="00B90576">
        <w:rPr>
          <w:rFonts w:asciiTheme="minorHAnsi" w:hAnsiTheme="minorHAnsi"/>
          <w:sz w:val="22"/>
          <w:szCs w:val="22"/>
        </w:rPr>
        <w:t xml:space="preserve">strengthening partnerships, and </w:t>
      </w:r>
      <w:r w:rsidR="007D7C0C" w:rsidRPr="00B90576">
        <w:rPr>
          <w:rFonts w:asciiTheme="minorHAnsi" w:hAnsiTheme="minorHAnsi"/>
          <w:sz w:val="22"/>
          <w:szCs w:val="22"/>
        </w:rPr>
        <w:t xml:space="preserve">enhancing </w:t>
      </w:r>
      <w:r w:rsidR="00B93911" w:rsidRPr="00B90576">
        <w:rPr>
          <w:rFonts w:asciiTheme="minorHAnsi" w:hAnsiTheme="minorHAnsi"/>
          <w:sz w:val="22"/>
          <w:szCs w:val="22"/>
        </w:rPr>
        <w:t>knowledge and capacity</w:t>
      </w:r>
      <w:r w:rsidR="007810E5" w:rsidRPr="00B90576">
        <w:rPr>
          <w:rFonts w:asciiTheme="minorHAnsi" w:hAnsiTheme="minorHAnsi"/>
          <w:sz w:val="22"/>
          <w:szCs w:val="22"/>
        </w:rPr>
        <w:t>.</w:t>
      </w:r>
      <w:r w:rsidR="007810E5" w:rsidRPr="004B6EBF">
        <w:rPr>
          <w:rFonts w:asciiTheme="minorHAnsi" w:hAnsiTheme="minorHAnsi"/>
          <w:sz w:val="22"/>
          <w:szCs w:val="22"/>
        </w:rPr>
        <w:t xml:space="preserve">  </w:t>
      </w:r>
    </w:p>
    <w:p w14:paraId="32573826" w14:textId="77777777" w:rsidR="001D3BB8" w:rsidRDefault="007D7C0C" w:rsidP="00BD4342">
      <w:pPr>
        <w:spacing w:after="120"/>
        <w:ind w:left="720"/>
        <w:jc w:val="both"/>
        <w:rPr>
          <w:rFonts w:asciiTheme="minorHAnsi" w:hAnsiTheme="minorHAnsi"/>
          <w:sz w:val="22"/>
          <w:szCs w:val="22"/>
        </w:rPr>
      </w:pPr>
      <w:r w:rsidRPr="004B6EBF">
        <w:rPr>
          <w:rFonts w:asciiTheme="minorHAnsi" w:hAnsiTheme="minorHAnsi"/>
          <w:sz w:val="22"/>
          <w:szCs w:val="22"/>
        </w:rPr>
        <w:t>T</w:t>
      </w:r>
      <w:r w:rsidR="009141A1" w:rsidRPr="004B6EBF">
        <w:rPr>
          <w:rFonts w:asciiTheme="minorHAnsi" w:hAnsiTheme="minorHAnsi"/>
          <w:sz w:val="22"/>
          <w:szCs w:val="22"/>
        </w:rPr>
        <w:t xml:space="preserve">he </w:t>
      </w:r>
      <w:r w:rsidR="004B6EBF" w:rsidRPr="004B6EBF">
        <w:rPr>
          <w:rFonts w:asciiTheme="minorHAnsi" w:hAnsiTheme="minorHAnsi"/>
          <w:sz w:val="22"/>
          <w:szCs w:val="22"/>
        </w:rPr>
        <w:t xml:space="preserve">initial </w:t>
      </w:r>
      <w:r w:rsidR="00AE3603" w:rsidRPr="004B6EBF">
        <w:rPr>
          <w:rFonts w:asciiTheme="minorHAnsi" w:hAnsiTheme="minorHAnsi"/>
          <w:sz w:val="22"/>
          <w:szCs w:val="22"/>
        </w:rPr>
        <w:t>project</w:t>
      </w:r>
      <w:r w:rsidR="009141A1" w:rsidRPr="004B6EBF">
        <w:rPr>
          <w:rFonts w:asciiTheme="minorHAnsi" w:hAnsiTheme="minorHAnsi"/>
          <w:sz w:val="22"/>
          <w:szCs w:val="22"/>
        </w:rPr>
        <w:t xml:space="preserve"> </w:t>
      </w:r>
      <w:r w:rsidR="00AE3603" w:rsidRPr="004B6EBF">
        <w:rPr>
          <w:rFonts w:asciiTheme="minorHAnsi" w:hAnsiTheme="minorHAnsi"/>
          <w:sz w:val="22"/>
          <w:szCs w:val="22"/>
        </w:rPr>
        <w:t xml:space="preserve">strategy </w:t>
      </w:r>
      <w:r w:rsidR="00756E51" w:rsidRPr="004B6EBF">
        <w:rPr>
          <w:rFonts w:asciiTheme="minorHAnsi" w:hAnsiTheme="minorHAnsi"/>
          <w:sz w:val="22"/>
          <w:szCs w:val="22"/>
        </w:rPr>
        <w:t>presented</w:t>
      </w:r>
      <w:r w:rsidR="009141A1" w:rsidRPr="004B6EBF">
        <w:rPr>
          <w:rFonts w:asciiTheme="minorHAnsi" w:hAnsiTheme="minorHAnsi"/>
          <w:sz w:val="22"/>
          <w:szCs w:val="22"/>
        </w:rPr>
        <w:t xml:space="preserve"> in the </w:t>
      </w:r>
      <w:r w:rsidRPr="004B6EBF">
        <w:rPr>
          <w:rFonts w:asciiTheme="minorHAnsi" w:hAnsiTheme="minorHAnsi"/>
          <w:sz w:val="22"/>
          <w:szCs w:val="22"/>
        </w:rPr>
        <w:t>PRF</w:t>
      </w:r>
      <w:r w:rsidR="009141A1" w:rsidRPr="004B6EBF">
        <w:rPr>
          <w:rFonts w:asciiTheme="minorHAnsi" w:hAnsiTheme="minorHAnsi"/>
          <w:sz w:val="22"/>
          <w:szCs w:val="22"/>
        </w:rPr>
        <w:t xml:space="preserve"> (Annex 1) will allow investing in </w:t>
      </w:r>
      <w:r w:rsidR="005944BF" w:rsidRPr="004B6EBF">
        <w:rPr>
          <w:rFonts w:asciiTheme="minorHAnsi" w:hAnsiTheme="minorHAnsi"/>
          <w:sz w:val="22"/>
          <w:szCs w:val="22"/>
        </w:rPr>
        <w:t xml:space="preserve">innovative </w:t>
      </w:r>
      <w:r w:rsidR="009141A1" w:rsidRPr="004B6EBF">
        <w:rPr>
          <w:rFonts w:asciiTheme="minorHAnsi" w:hAnsiTheme="minorHAnsi"/>
          <w:sz w:val="22"/>
          <w:szCs w:val="22"/>
        </w:rPr>
        <w:t xml:space="preserve">sustainable solutions </w:t>
      </w:r>
      <w:r w:rsidR="005944BF" w:rsidRPr="004B6EBF">
        <w:rPr>
          <w:rFonts w:asciiTheme="minorHAnsi" w:hAnsiTheme="minorHAnsi"/>
          <w:sz w:val="22"/>
          <w:szCs w:val="22"/>
        </w:rPr>
        <w:t>and institutional capacity as follows</w:t>
      </w:r>
      <w:r w:rsidR="008B0547" w:rsidRPr="004B6EBF">
        <w:rPr>
          <w:rFonts w:asciiTheme="minorHAnsi" w:hAnsiTheme="minorHAnsi"/>
          <w:sz w:val="22"/>
          <w:szCs w:val="22"/>
        </w:rPr>
        <w:t xml:space="preserve">: </w:t>
      </w:r>
    </w:p>
    <w:p w14:paraId="0478CDD7" w14:textId="77777777" w:rsidR="001D3BB8" w:rsidRDefault="005944BF" w:rsidP="00BD4342">
      <w:pPr>
        <w:spacing w:after="120"/>
        <w:ind w:left="720"/>
        <w:jc w:val="both"/>
        <w:rPr>
          <w:rFonts w:asciiTheme="minorHAnsi" w:hAnsiTheme="minorHAnsi"/>
          <w:sz w:val="22"/>
          <w:szCs w:val="22"/>
        </w:rPr>
      </w:pPr>
      <w:r w:rsidRPr="004B6EBF">
        <w:rPr>
          <w:rFonts w:asciiTheme="minorHAnsi" w:hAnsiTheme="minorHAnsi"/>
          <w:sz w:val="22"/>
          <w:szCs w:val="22"/>
        </w:rPr>
        <w:lastRenderedPageBreak/>
        <w:t>Component 1 will contribute to a governance framework for participatory multistakeholder and intersectoral coordination</w:t>
      </w:r>
      <w:r w:rsidR="007D7C0C" w:rsidRPr="004B6EBF">
        <w:rPr>
          <w:rFonts w:asciiTheme="minorHAnsi" w:hAnsiTheme="minorHAnsi"/>
          <w:sz w:val="22"/>
          <w:szCs w:val="22"/>
        </w:rPr>
        <w:t>,</w:t>
      </w:r>
      <w:r w:rsidRPr="004B6EBF">
        <w:rPr>
          <w:rFonts w:asciiTheme="minorHAnsi" w:hAnsiTheme="minorHAnsi"/>
          <w:sz w:val="22"/>
          <w:szCs w:val="22"/>
        </w:rPr>
        <w:t xml:space="preserve"> </w:t>
      </w:r>
      <w:r w:rsidR="007D7C0C" w:rsidRPr="004B6EBF">
        <w:rPr>
          <w:rFonts w:asciiTheme="minorHAnsi" w:hAnsiTheme="minorHAnsi"/>
          <w:sz w:val="22"/>
          <w:szCs w:val="22"/>
        </w:rPr>
        <w:t>including</w:t>
      </w:r>
      <w:r w:rsidRPr="004B6EBF">
        <w:rPr>
          <w:rFonts w:asciiTheme="minorHAnsi" w:hAnsiTheme="minorHAnsi"/>
          <w:sz w:val="22"/>
          <w:szCs w:val="22"/>
        </w:rPr>
        <w:t xml:space="preserve"> </w:t>
      </w:r>
      <w:r w:rsidR="00AE3603" w:rsidRPr="004B6EBF">
        <w:rPr>
          <w:rFonts w:asciiTheme="minorHAnsi" w:hAnsiTheme="minorHAnsi"/>
          <w:sz w:val="22"/>
          <w:szCs w:val="22"/>
        </w:rPr>
        <w:t>the</w:t>
      </w:r>
      <w:r w:rsidRPr="004B6EBF">
        <w:rPr>
          <w:rFonts w:asciiTheme="minorHAnsi" w:hAnsiTheme="minorHAnsi"/>
          <w:sz w:val="22"/>
          <w:szCs w:val="22"/>
        </w:rPr>
        <w:t xml:space="preserve"> development of an Urban Regeneration strategy, </w:t>
      </w:r>
      <w:r w:rsidR="00463540" w:rsidRPr="004B6EBF">
        <w:rPr>
          <w:rFonts w:asciiTheme="minorHAnsi" w:hAnsiTheme="minorHAnsi"/>
          <w:sz w:val="22"/>
          <w:szCs w:val="22"/>
        </w:rPr>
        <w:t>operationalizing</w:t>
      </w:r>
      <w:r w:rsidRPr="004B6EBF">
        <w:rPr>
          <w:rFonts w:asciiTheme="minorHAnsi" w:hAnsiTheme="minorHAnsi"/>
          <w:sz w:val="22"/>
          <w:szCs w:val="22"/>
        </w:rPr>
        <w:t xml:space="preserve"> a </w:t>
      </w:r>
      <w:r w:rsidR="00463540" w:rsidRPr="004B6EBF">
        <w:rPr>
          <w:rFonts w:asciiTheme="minorHAnsi" w:hAnsiTheme="minorHAnsi"/>
          <w:sz w:val="22"/>
          <w:szCs w:val="22"/>
        </w:rPr>
        <w:t>g</w:t>
      </w:r>
      <w:r w:rsidRPr="004B6EBF">
        <w:rPr>
          <w:rFonts w:asciiTheme="minorHAnsi" w:hAnsiTheme="minorHAnsi"/>
          <w:sz w:val="22"/>
          <w:szCs w:val="22"/>
        </w:rPr>
        <w:t>eospatial information management platform, capacity development and incentiv</w:t>
      </w:r>
      <w:r w:rsidR="00AE3603" w:rsidRPr="004B6EBF">
        <w:rPr>
          <w:rFonts w:asciiTheme="minorHAnsi" w:hAnsiTheme="minorHAnsi"/>
          <w:sz w:val="22"/>
          <w:szCs w:val="22"/>
        </w:rPr>
        <w:t>izing</w:t>
      </w:r>
      <w:r w:rsidRPr="004B6EBF">
        <w:rPr>
          <w:rFonts w:asciiTheme="minorHAnsi" w:hAnsiTheme="minorHAnsi"/>
          <w:sz w:val="22"/>
          <w:szCs w:val="22"/>
        </w:rPr>
        <w:t xml:space="preserve"> behavioral change. </w:t>
      </w:r>
    </w:p>
    <w:p w14:paraId="4785784D" w14:textId="77777777" w:rsidR="001D3BB8" w:rsidRDefault="005944BF" w:rsidP="00BD4342">
      <w:pPr>
        <w:spacing w:after="120"/>
        <w:ind w:left="720"/>
        <w:jc w:val="both"/>
        <w:rPr>
          <w:rFonts w:asciiTheme="minorHAnsi" w:hAnsiTheme="minorHAnsi"/>
          <w:sz w:val="22"/>
          <w:szCs w:val="22"/>
        </w:rPr>
      </w:pPr>
      <w:r w:rsidRPr="004B6EBF">
        <w:rPr>
          <w:rFonts w:asciiTheme="minorHAnsi" w:hAnsiTheme="minorHAnsi"/>
          <w:sz w:val="22"/>
          <w:szCs w:val="22"/>
        </w:rPr>
        <w:t xml:space="preserve">Component 2 will </w:t>
      </w:r>
      <w:r w:rsidR="007D7C0C" w:rsidRPr="00B90576">
        <w:rPr>
          <w:rFonts w:asciiTheme="minorHAnsi" w:hAnsiTheme="minorHAnsi"/>
          <w:sz w:val="22"/>
          <w:szCs w:val="22"/>
        </w:rPr>
        <w:t>invest</w:t>
      </w:r>
      <w:r w:rsidR="007810E5" w:rsidRPr="00B90576">
        <w:rPr>
          <w:rFonts w:asciiTheme="minorHAnsi" w:hAnsiTheme="minorHAnsi"/>
          <w:sz w:val="22"/>
          <w:szCs w:val="22"/>
        </w:rPr>
        <w:t xml:space="preserve"> in</w:t>
      </w:r>
      <w:r w:rsidRPr="004B6EBF">
        <w:rPr>
          <w:rFonts w:asciiTheme="minorHAnsi" w:hAnsiTheme="minorHAnsi"/>
          <w:sz w:val="22"/>
          <w:szCs w:val="22"/>
        </w:rPr>
        <w:t xml:space="preserve"> decarbonizing the built environment </w:t>
      </w:r>
      <w:r w:rsidR="007D7C0C" w:rsidRPr="004B6EBF">
        <w:rPr>
          <w:rFonts w:asciiTheme="minorHAnsi" w:hAnsiTheme="minorHAnsi"/>
          <w:sz w:val="22"/>
          <w:szCs w:val="22"/>
        </w:rPr>
        <w:t>for</w:t>
      </w:r>
      <w:r w:rsidRPr="004B6EBF">
        <w:rPr>
          <w:rFonts w:asciiTheme="minorHAnsi" w:hAnsiTheme="minorHAnsi"/>
          <w:sz w:val="22"/>
          <w:szCs w:val="22"/>
        </w:rPr>
        <w:t xml:space="preserve"> </w:t>
      </w:r>
      <w:r w:rsidR="007D7C0C" w:rsidRPr="004B6EBF">
        <w:rPr>
          <w:rFonts w:asciiTheme="minorHAnsi" w:hAnsiTheme="minorHAnsi"/>
          <w:sz w:val="22"/>
          <w:szCs w:val="22"/>
        </w:rPr>
        <w:t>n</w:t>
      </w:r>
      <w:r w:rsidRPr="004B6EBF">
        <w:rPr>
          <w:rFonts w:asciiTheme="minorHAnsi" w:hAnsiTheme="minorHAnsi"/>
          <w:sz w:val="22"/>
          <w:szCs w:val="22"/>
        </w:rPr>
        <w:t xml:space="preserve">et-zero mobility solutions to enhance interoperability and access to transport and renewable and efficient energy solutions for resilience and decarbonization of built environment. </w:t>
      </w:r>
    </w:p>
    <w:p w14:paraId="2503D480" w14:textId="77777777" w:rsidR="001D3BB8" w:rsidRDefault="005944BF" w:rsidP="00BD4342">
      <w:pPr>
        <w:spacing w:after="120"/>
        <w:ind w:left="720"/>
        <w:jc w:val="both"/>
        <w:rPr>
          <w:rFonts w:asciiTheme="minorHAnsi" w:hAnsiTheme="minorHAnsi"/>
          <w:sz w:val="22"/>
          <w:szCs w:val="22"/>
        </w:rPr>
      </w:pPr>
      <w:r w:rsidRPr="004B6EBF">
        <w:rPr>
          <w:rFonts w:asciiTheme="minorHAnsi" w:hAnsiTheme="minorHAnsi"/>
          <w:sz w:val="22"/>
          <w:szCs w:val="22"/>
        </w:rPr>
        <w:t xml:space="preserve">Component 3 will </w:t>
      </w:r>
      <w:r w:rsidR="007810E5" w:rsidRPr="00B90576">
        <w:rPr>
          <w:rFonts w:asciiTheme="minorHAnsi" w:hAnsiTheme="minorHAnsi"/>
          <w:sz w:val="22"/>
          <w:szCs w:val="22"/>
        </w:rPr>
        <w:t>invest in</w:t>
      </w:r>
      <w:r w:rsidRPr="004B6EBF">
        <w:rPr>
          <w:rFonts w:asciiTheme="minorHAnsi" w:hAnsiTheme="minorHAnsi"/>
          <w:sz w:val="22"/>
          <w:szCs w:val="22"/>
        </w:rPr>
        <w:t xml:space="preserve"> the adoption of circularity principles for solid waste management </w:t>
      </w:r>
      <w:r w:rsidRPr="00B90576">
        <w:rPr>
          <w:rFonts w:asciiTheme="minorHAnsi" w:hAnsiTheme="minorHAnsi"/>
          <w:sz w:val="22"/>
          <w:szCs w:val="22"/>
        </w:rPr>
        <w:t>with public</w:t>
      </w:r>
      <w:r w:rsidR="007D7C0C" w:rsidRPr="00B90576">
        <w:rPr>
          <w:rFonts w:asciiTheme="minorHAnsi" w:hAnsiTheme="minorHAnsi"/>
          <w:sz w:val="22"/>
          <w:szCs w:val="22"/>
        </w:rPr>
        <w:t>-</w:t>
      </w:r>
      <w:r w:rsidRPr="00B90576">
        <w:rPr>
          <w:rFonts w:asciiTheme="minorHAnsi" w:hAnsiTheme="minorHAnsi"/>
          <w:sz w:val="22"/>
          <w:szCs w:val="22"/>
        </w:rPr>
        <w:t xml:space="preserve">private </w:t>
      </w:r>
      <w:r w:rsidR="007D7C0C" w:rsidRPr="00B90576">
        <w:rPr>
          <w:rFonts w:asciiTheme="minorHAnsi" w:hAnsiTheme="minorHAnsi"/>
          <w:sz w:val="22"/>
          <w:szCs w:val="22"/>
        </w:rPr>
        <w:t>participation</w:t>
      </w:r>
      <w:r w:rsidRPr="004B6EBF">
        <w:rPr>
          <w:rFonts w:asciiTheme="minorHAnsi" w:hAnsiTheme="minorHAnsi"/>
          <w:sz w:val="22"/>
          <w:szCs w:val="22"/>
        </w:rPr>
        <w:t xml:space="preserve">. </w:t>
      </w:r>
    </w:p>
    <w:p w14:paraId="2144BC94" w14:textId="77777777" w:rsidR="001D3BB8" w:rsidRDefault="005944BF" w:rsidP="00BD4342">
      <w:pPr>
        <w:spacing w:after="120"/>
        <w:ind w:left="720"/>
        <w:jc w:val="both"/>
        <w:rPr>
          <w:rFonts w:asciiTheme="minorHAnsi" w:hAnsiTheme="minorHAnsi"/>
          <w:sz w:val="22"/>
          <w:szCs w:val="22"/>
        </w:rPr>
      </w:pPr>
      <w:r w:rsidRPr="004B6EBF">
        <w:rPr>
          <w:rFonts w:asciiTheme="minorHAnsi" w:hAnsiTheme="minorHAnsi"/>
          <w:sz w:val="22"/>
          <w:szCs w:val="22"/>
        </w:rPr>
        <w:t>Component 4 will mainstream nature-positive elements into urban</w:t>
      </w:r>
      <w:r w:rsidR="00463540" w:rsidRPr="004B6EBF">
        <w:rPr>
          <w:rFonts w:asciiTheme="minorHAnsi" w:hAnsiTheme="minorHAnsi"/>
          <w:sz w:val="22"/>
          <w:szCs w:val="22"/>
        </w:rPr>
        <w:t>/</w:t>
      </w:r>
      <w:r w:rsidRPr="004B6EBF">
        <w:rPr>
          <w:rFonts w:asciiTheme="minorHAnsi" w:hAnsiTheme="minorHAnsi"/>
          <w:sz w:val="22"/>
          <w:szCs w:val="22"/>
        </w:rPr>
        <w:t xml:space="preserve">territorial planning by promoting ecosystem connectivity and experimenting new approaches for Sustainable Local Food Systems. </w:t>
      </w:r>
    </w:p>
    <w:p w14:paraId="5B409EA0" w14:textId="173682CD" w:rsidR="005852C2" w:rsidRPr="004B6EBF" w:rsidRDefault="005944BF" w:rsidP="00BD4342">
      <w:pPr>
        <w:spacing w:after="120"/>
        <w:ind w:left="720"/>
        <w:jc w:val="both"/>
        <w:rPr>
          <w:rFonts w:asciiTheme="minorHAnsi" w:hAnsiTheme="minorHAnsi"/>
          <w:sz w:val="22"/>
          <w:szCs w:val="22"/>
        </w:rPr>
      </w:pPr>
      <w:r w:rsidRPr="004B6EBF">
        <w:rPr>
          <w:rFonts w:asciiTheme="minorHAnsi" w:hAnsiTheme="minorHAnsi"/>
          <w:sz w:val="22"/>
          <w:szCs w:val="22"/>
        </w:rPr>
        <w:t>The engagement with GPSC, knowledge generation &amp; management and city peer exchange will be achieved through Component 5.</w:t>
      </w:r>
    </w:p>
    <w:p w14:paraId="142B4E48" w14:textId="77777777" w:rsidR="00177D36" w:rsidRPr="0089798E" w:rsidRDefault="00A17C31" w:rsidP="00BB3DA5">
      <w:pPr>
        <w:pStyle w:val="ListParagraph"/>
        <w:numPr>
          <w:ilvl w:val="0"/>
          <w:numId w:val="22"/>
        </w:numPr>
        <w:rPr>
          <w:i/>
        </w:rPr>
      </w:pPr>
      <w:r w:rsidRPr="0089798E">
        <w:rPr>
          <w:b/>
        </w:rPr>
        <w:t xml:space="preserve">Engagement with the Global / Regional Framework </w:t>
      </w:r>
      <w:r w:rsidRPr="0089798E">
        <w:rPr>
          <w:i/>
        </w:rPr>
        <w:t>(maximum 500 words)</w:t>
      </w:r>
    </w:p>
    <w:p w14:paraId="5C66E3F7" w14:textId="0E8CF761" w:rsidR="00A17C31" w:rsidRPr="0089798E" w:rsidRDefault="00A17C31" w:rsidP="00A17C31">
      <w:pPr>
        <w:ind w:left="360"/>
        <w:rPr>
          <w:rFonts w:asciiTheme="minorHAnsi" w:hAnsiTheme="minorHAnsi" w:cstheme="minorHAnsi"/>
          <w:sz w:val="22"/>
          <w:szCs w:val="22"/>
        </w:rPr>
      </w:pPr>
      <w:r w:rsidRPr="0089798E">
        <w:rPr>
          <w:rFonts w:asciiTheme="minorHAnsi" w:hAnsiTheme="minorHAnsi" w:cstheme="minorHAnsi"/>
          <w:sz w:val="22"/>
          <w:szCs w:val="22"/>
        </w:rPr>
        <w:t>Describe how the project will align with the global / regional framework for the program to foster</w:t>
      </w:r>
      <w:r w:rsidR="00C6078A" w:rsidRPr="0089798E">
        <w:rPr>
          <w:rFonts w:asciiTheme="minorHAnsi" w:hAnsiTheme="minorHAnsi" w:cstheme="minorHAnsi"/>
          <w:sz w:val="22"/>
          <w:szCs w:val="22"/>
        </w:rPr>
        <w:t xml:space="preserve"> knowledge sharing, learning, and synthesis of experiences. How will the proposed approach </w:t>
      </w:r>
      <w:r w:rsidR="0096408B" w:rsidRPr="0089798E">
        <w:rPr>
          <w:rFonts w:asciiTheme="minorHAnsi" w:hAnsiTheme="minorHAnsi" w:cstheme="minorHAnsi"/>
          <w:sz w:val="22"/>
          <w:szCs w:val="22"/>
        </w:rPr>
        <w:t>scale-up</w:t>
      </w:r>
      <w:r w:rsidR="00C6078A" w:rsidRPr="0089798E">
        <w:rPr>
          <w:rFonts w:asciiTheme="minorHAnsi" w:hAnsiTheme="minorHAnsi" w:cstheme="minorHAnsi"/>
          <w:sz w:val="22"/>
          <w:szCs w:val="22"/>
        </w:rPr>
        <w:t xml:space="preserve"> from the local and national level to maximize engagement by all relevant stakeholders and/or actors?</w:t>
      </w:r>
    </w:p>
    <w:p w14:paraId="67270171" w14:textId="77777777" w:rsidR="00D178EB" w:rsidRPr="0089798E" w:rsidRDefault="00D178EB" w:rsidP="00ED1140">
      <w:pPr>
        <w:rPr>
          <w:rFonts w:asciiTheme="minorHAnsi" w:hAnsiTheme="minorHAnsi" w:cstheme="minorHAnsi"/>
          <w:sz w:val="22"/>
          <w:szCs w:val="22"/>
        </w:rPr>
      </w:pPr>
    </w:p>
    <w:p w14:paraId="2AF4C765" w14:textId="10E68431" w:rsidR="00465554" w:rsidRPr="00B90576" w:rsidRDefault="004D4C3F" w:rsidP="00B90576">
      <w:pPr>
        <w:spacing w:after="120"/>
        <w:ind w:left="720"/>
        <w:jc w:val="both"/>
        <w:rPr>
          <w:rFonts w:asciiTheme="minorHAnsi" w:hAnsiTheme="minorHAnsi"/>
          <w:sz w:val="22"/>
          <w:szCs w:val="22"/>
        </w:rPr>
      </w:pPr>
      <w:r w:rsidRPr="00B90576">
        <w:rPr>
          <w:rFonts w:asciiTheme="minorHAnsi" w:hAnsiTheme="minorHAnsi"/>
          <w:sz w:val="22"/>
          <w:szCs w:val="22"/>
        </w:rPr>
        <w:t xml:space="preserve">Project </w:t>
      </w:r>
      <w:r w:rsidR="00CA44AF" w:rsidRPr="00B90576">
        <w:rPr>
          <w:rFonts w:asciiTheme="minorHAnsi" w:hAnsiTheme="minorHAnsi"/>
          <w:sz w:val="22"/>
          <w:szCs w:val="22"/>
        </w:rPr>
        <w:t>Component 5: City-</w:t>
      </w:r>
      <w:r w:rsidR="008B0547" w:rsidRPr="00B90576">
        <w:rPr>
          <w:rFonts w:asciiTheme="minorHAnsi" w:hAnsiTheme="minorHAnsi"/>
          <w:sz w:val="22"/>
          <w:szCs w:val="22"/>
        </w:rPr>
        <w:t>to-</w:t>
      </w:r>
      <w:r w:rsidR="00CA44AF" w:rsidRPr="00B90576">
        <w:rPr>
          <w:rFonts w:asciiTheme="minorHAnsi" w:hAnsiTheme="minorHAnsi"/>
          <w:sz w:val="22"/>
          <w:szCs w:val="22"/>
        </w:rPr>
        <w:t>city learning and knowledge management is align</w:t>
      </w:r>
      <w:r w:rsidR="008B0547" w:rsidRPr="00B90576">
        <w:rPr>
          <w:rFonts w:asciiTheme="minorHAnsi" w:hAnsiTheme="minorHAnsi"/>
          <w:sz w:val="22"/>
          <w:szCs w:val="22"/>
        </w:rPr>
        <w:t>ed</w:t>
      </w:r>
      <w:r w:rsidR="00CA44AF" w:rsidRPr="00B90576">
        <w:rPr>
          <w:rFonts w:asciiTheme="minorHAnsi" w:hAnsiTheme="minorHAnsi"/>
          <w:sz w:val="22"/>
          <w:szCs w:val="22"/>
        </w:rPr>
        <w:t xml:space="preserve"> with the </w:t>
      </w:r>
      <w:r w:rsidR="00ED1140" w:rsidRPr="00B90576">
        <w:rPr>
          <w:rFonts w:asciiTheme="minorHAnsi" w:hAnsiTheme="minorHAnsi"/>
          <w:sz w:val="22"/>
          <w:szCs w:val="22"/>
        </w:rPr>
        <w:t>SCIP</w:t>
      </w:r>
      <w:r w:rsidR="003713DC" w:rsidRPr="00B90576">
        <w:rPr>
          <w:rFonts w:asciiTheme="minorHAnsi" w:hAnsiTheme="minorHAnsi"/>
          <w:sz w:val="22"/>
          <w:szCs w:val="22"/>
        </w:rPr>
        <w:t xml:space="preserve"> </w:t>
      </w:r>
      <w:r w:rsidR="001D3BB8">
        <w:rPr>
          <w:rFonts w:asciiTheme="minorHAnsi" w:hAnsiTheme="minorHAnsi"/>
          <w:sz w:val="22"/>
          <w:szCs w:val="22"/>
        </w:rPr>
        <w:t>Global F</w:t>
      </w:r>
      <w:r w:rsidR="001D3BB8" w:rsidRPr="00B90576">
        <w:rPr>
          <w:rFonts w:asciiTheme="minorHAnsi" w:hAnsiTheme="minorHAnsi"/>
          <w:sz w:val="22"/>
          <w:szCs w:val="22"/>
        </w:rPr>
        <w:t xml:space="preserve">ramework </w:t>
      </w:r>
      <w:r w:rsidR="00CA44AF" w:rsidRPr="00B90576">
        <w:rPr>
          <w:rFonts w:asciiTheme="minorHAnsi" w:hAnsiTheme="minorHAnsi"/>
          <w:sz w:val="22"/>
          <w:szCs w:val="22"/>
        </w:rPr>
        <w:t xml:space="preserve">to foster </w:t>
      </w:r>
      <w:r w:rsidR="008B0547" w:rsidRPr="00B90576">
        <w:rPr>
          <w:rFonts w:asciiTheme="minorHAnsi" w:hAnsiTheme="minorHAnsi"/>
          <w:sz w:val="22"/>
          <w:szCs w:val="22"/>
        </w:rPr>
        <w:t>knowledge-</w:t>
      </w:r>
      <w:r w:rsidR="00CA44AF" w:rsidRPr="00B90576">
        <w:rPr>
          <w:rFonts w:asciiTheme="minorHAnsi" w:hAnsiTheme="minorHAnsi"/>
          <w:sz w:val="22"/>
          <w:szCs w:val="22"/>
        </w:rPr>
        <w:t>sharing, learning, and synthesis of experiences</w:t>
      </w:r>
      <w:r w:rsidR="003713DC" w:rsidRPr="00B90576">
        <w:rPr>
          <w:rFonts w:asciiTheme="minorHAnsi" w:hAnsiTheme="minorHAnsi"/>
          <w:sz w:val="22"/>
          <w:szCs w:val="22"/>
        </w:rPr>
        <w:t>.</w:t>
      </w:r>
      <w:r w:rsidR="00ED1140" w:rsidRPr="00B90576">
        <w:rPr>
          <w:rFonts w:asciiTheme="minorHAnsi" w:hAnsiTheme="minorHAnsi"/>
          <w:sz w:val="22"/>
          <w:szCs w:val="22"/>
        </w:rPr>
        <w:t xml:space="preserve"> </w:t>
      </w:r>
      <w:r w:rsidR="003713DC" w:rsidRPr="00B90576">
        <w:rPr>
          <w:rFonts w:asciiTheme="minorHAnsi" w:hAnsiTheme="minorHAnsi"/>
          <w:sz w:val="22"/>
          <w:szCs w:val="22"/>
        </w:rPr>
        <w:t>The</w:t>
      </w:r>
      <w:r w:rsidR="00ED1140" w:rsidRPr="00B90576">
        <w:rPr>
          <w:rFonts w:asciiTheme="minorHAnsi" w:hAnsiTheme="minorHAnsi"/>
          <w:sz w:val="22"/>
          <w:szCs w:val="22"/>
        </w:rPr>
        <w:t xml:space="preserve"> project </w:t>
      </w:r>
      <w:r w:rsidR="00A04761" w:rsidRPr="00B90576">
        <w:rPr>
          <w:rFonts w:asciiTheme="minorHAnsi" w:hAnsiTheme="minorHAnsi"/>
          <w:sz w:val="22"/>
          <w:szCs w:val="22"/>
        </w:rPr>
        <w:t xml:space="preserve">will </w:t>
      </w:r>
      <w:r w:rsidR="00465554" w:rsidRPr="00B90576">
        <w:rPr>
          <w:rFonts w:asciiTheme="minorHAnsi" w:hAnsiTheme="minorHAnsi"/>
          <w:sz w:val="22"/>
          <w:szCs w:val="22"/>
        </w:rPr>
        <w:t xml:space="preserve">set aside resources to </w:t>
      </w:r>
      <w:r w:rsidR="00A04761" w:rsidRPr="00B90576">
        <w:rPr>
          <w:rFonts w:asciiTheme="minorHAnsi" w:hAnsiTheme="minorHAnsi"/>
          <w:sz w:val="22"/>
          <w:szCs w:val="22"/>
        </w:rPr>
        <w:t xml:space="preserve">actively </w:t>
      </w:r>
      <w:r w:rsidR="008C4733" w:rsidRPr="00B90576">
        <w:rPr>
          <w:rFonts w:asciiTheme="minorHAnsi" w:hAnsiTheme="minorHAnsi"/>
          <w:sz w:val="22"/>
          <w:szCs w:val="22"/>
        </w:rPr>
        <w:t>engaged</w:t>
      </w:r>
      <w:r w:rsidR="00A04761" w:rsidRPr="00B90576">
        <w:rPr>
          <w:rFonts w:asciiTheme="minorHAnsi" w:hAnsiTheme="minorHAnsi"/>
          <w:sz w:val="22"/>
          <w:szCs w:val="22"/>
        </w:rPr>
        <w:t xml:space="preserve"> with </w:t>
      </w:r>
      <w:r w:rsidR="00ED1140" w:rsidRPr="00B90576">
        <w:rPr>
          <w:rFonts w:asciiTheme="minorHAnsi" w:hAnsiTheme="minorHAnsi"/>
          <w:sz w:val="22"/>
          <w:szCs w:val="22"/>
        </w:rPr>
        <w:t xml:space="preserve">the </w:t>
      </w:r>
      <w:r w:rsidR="00A04761" w:rsidRPr="00B90576">
        <w:rPr>
          <w:rFonts w:asciiTheme="minorHAnsi" w:hAnsiTheme="minorHAnsi"/>
          <w:sz w:val="22"/>
          <w:szCs w:val="22"/>
        </w:rPr>
        <w:t xml:space="preserve">GPSC established </w:t>
      </w:r>
      <w:r w:rsidR="00465554" w:rsidRPr="00B90576">
        <w:rPr>
          <w:rFonts w:asciiTheme="minorHAnsi" w:hAnsiTheme="minorHAnsi"/>
          <w:sz w:val="22"/>
          <w:szCs w:val="22"/>
        </w:rPr>
        <w:t xml:space="preserve">and </w:t>
      </w:r>
      <w:r w:rsidR="00A04761" w:rsidRPr="00B90576">
        <w:rPr>
          <w:rFonts w:asciiTheme="minorHAnsi" w:hAnsiTheme="minorHAnsi"/>
          <w:sz w:val="22"/>
          <w:szCs w:val="22"/>
        </w:rPr>
        <w:t>develop solutions for sustainable urban growth with participating countries and practitioners</w:t>
      </w:r>
      <w:r w:rsidR="00465554" w:rsidRPr="00B90576">
        <w:rPr>
          <w:rFonts w:asciiTheme="minorHAnsi" w:hAnsiTheme="minorHAnsi"/>
          <w:sz w:val="22"/>
          <w:szCs w:val="22"/>
        </w:rPr>
        <w:t>. Gl</w:t>
      </w:r>
      <w:r w:rsidR="00F632B2" w:rsidRPr="00B90576">
        <w:rPr>
          <w:rFonts w:asciiTheme="minorHAnsi" w:hAnsiTheme="minorHAnsi"/>
          <w:sz w:val="22"/>
          <w:szCs w:val="22"/>
        </w:rPr>
        <w:t>obal program project level indicators</w:t>
      </w:r>
      <w:r w:rsidR="00465554" w:rsidRPr="00B90576">
        <w:rPr>
          <w:rFonts w:asciiTheme="minorHAnsi" w:hAnsiTheme="minorHAnsi"/>
          <w:sz w:val="22"/>
          <w:szCs w:val="22"/>
        </w:rPr>
        <w:t xml:space="preserve"> will be included in </w:t>
      </w:r>
      <w:r w:rsidR="001D3BB8">
        <w:rPr>
          <w:rFonts w:asciiTheme="minorHAnsi" w:hAnsiTheme="minorHAnsi"/>
          <w:sz w:val="22"/>
          <w:szCs w:val="22"/>
        </w:rPr>
        <w:t xml:space="preserve">the </w:t>
      </w:r>
      <w:r w:rsidR="00465554" w:rsidRPr="00B90576">
        <w:rPr>
          <w:rFonts w:asciiTheme="minorHAnsi" w:hAnsiTheme="minorHAnsi"/>
          <w:sz w:val="22"/>
          <w:szCs w:val="22"/>
        </w:rPr>
        <w:t xml:space="preserve">project’s result framework to guarantee its alignment </w:t>
      </w:r>
      <w:r w:rsidR="00440355" w:rsidRPr="00B90576">
        <w:rPr>
          <w:rFonts w:asciiTheme="minorHAnsi" w:hAnsiTheme="minorHAnsi"/>
          <w:sz w:val="22"/>
          <w:szCs w:val="22"/>
        </w:rPr>
        <w:t>with</w:t>
      </w:r>
      <w:r w:rsidRPr="00B90576">
        <w:rPr>
          <w:rFonts w:asciiTheme="minorHAnsi" w:hAnsiTheme="minorHAnsi"/>
          <w:sz w:val="22"/>
          <w:szCs w:val="22"/>
        </w:rPr>
        <w:t xml:space="preserve"> GPSC</w:t>
      </w:r>
      <w:r w:rsidR="00ED00FF" w:rsidRPr="00B90576">
        <w:rPr>
          <w:rFonts w:asciiTheme="minorHAnsi" w:hAnsiTheme="minorHAnsi"/>
          <w:sz w:val="22"/>
          <w:szCs w:val="22"/>
        </w:rPr>
        <w:t xml:space="preserve"> knowledge pillars</w:t>
      </w:r>
      <w:r w:rsidRPr="00B90576">
        <w:rPr>
          <w:rFonts w:asciiTheme="minorHAnsi" w:hAnsiTheme="minorHAnsi"/>
          <w:sz w:val="22"/>
          <w:szCs w:val="22"/>
        </w:rPr>
        <w:t xml:space="preserve"> (planning, financing, and measuring)</w:t>
      </w:r>
      <w:r w:rsidR="00ED00FF" w:rsidRPr="00B90576">
        <w:rPr>
          <w:rFonts w:asciiTheme="minorHAnsi" w:hAnsiTheme="minorHAnsi"/>
          <w:sz w:val="22"/>
          <w:szCs w:val="22"/>
        </w:rPr>
        <w:t xml:space="preserve"> and engagement</w:t>
      </w:r>
      <w:r w:rsidR="00440355" w:rsidRPr="00B90576">
        <w:rPr>
          <w:rFonts w:asciiTheme="minorHAnsi" w:hAnsiTheme="minorHAnsi"/>
          <w:sz w:val="22"/>
          <w:szCs w:val="22"/>
        </w:rPr>
        <w:t xml:space="preserve"> strategy for connecting stakeholders to promote urban sustainability that fosters collaboration.</w:t>
      </w:r>
      <w:r w:rsidRPr="00B90576">
        <w:rPr>
          <w:rFonts w:asciiTheme="minorHAnsi" w:hAnsiTheme="minorHAnsi"/>
          <w:sz w:val="22"/>
          <w:szCs w:val="22"/>
        </w:rPr>
        <w:t xml:space="preserve"> </w:t>
      </w:r>
    </w:p>
    <w:p w14:paraId="6163D430" w14:textId="76246D73" w:rsidR="00465554" w:rsidRPr="00B90576" w:rsidRDefault="00465554" w:rsidP="00B90576">
      <w:pPr>
        <w:spacing w:after="120"/>
        <w:ind w:left="720"/>
        <w:jc w:val="both"/>
        <w:rPr>
          <w:rFonts w:asciiTheme="minorHAnsi" w:hAnsiTheme="minorHAnsi"/>
          <w:sz w:val="22"/>
          <w:szCs w:val="22"/>
        </w:rPr>
      </w:pPr>
      <w:r w:rsidRPr="00B90576">
        <w:rPr>
          <w:rFonts w:asciiTheme="minorHAnsi" w:hAnsiTheme="minorHAnsi"/>
          <w:sz w:val="22"/>
          <w:szCs w:val="22"/>
        </w:rPr>
        <w:t xml:space="preserve">During the PPG phase the child project </w:t>
      </w:r>
      <w:r w:rsidR="00ED00FF" w:rsidRPr="00B90576">
        <w:rPr>
          <w:rFonts w:asciiTheme="minorHAnsi" w:hAnsiTheme="minorHAnsi"/>
          <w:sz w:val="22"/>
          <w:szCs w:val="22"/>
        </w:rPr>
        <w:t xml:space="preserve">will take </w:t>
      </w:r>
      <w:r w:rsidRPr="00B90576">
        <w:rPr>
          <w:rFonts w:asciiTheme="minorHAnsi" w:hAnsiTheme="minorHAnsi"/>
          <w:sz w:val="22"/>
          <w:szCs w:val="22"/>
        </w:rPr>
        <w:t xml:space="preserve">full </w:t>
      </w:r>
      <w:r w:rsidR="00ED00FF" w:rsidRPr="00B90576">
        <w:rPr>
          <w:rFonts w:asciiTheme="minorHAnsi" w:hAnsiTheme="minorHAnsi"/>
          <w:sz w:val="22"/>
          <w:szCs w:val="22"/>
        </w:rPr>
        <w:t xml:space="preserve">advantage of </w:t>
      </w:r>
      <w:r w:rsidRPr="00B90576">
        <w:rPr>
          <w:rFonts w:asciiTheme="minorHAnsi" w:hAnsiTheme="minorHAnsi"/>
          <w:sz w:val="22"/>
          <w:szCs w:val="22"/>
        </w:rPr>
        <w:t xml:space="preserve">the support provided by lead agency to strengthen design. The project team may request strategic support from the GPSC to:  integrate knowledge management into project design, definition of appropriate tools, strategies to access new financial opportunities, and to define strategic approaches for the implementation of the project components. </w:t>
      </w:r>
    </w:p>
    <w:p w14:paraId="7A0BF27C" w14:textId="2379319C" w:rsidR="00A04761" w:rsidRPr="00B90576" w:rsidRDefault="00465554" w:rsidP="00B90576">
      <w:pPr>
        <w:spacing w:after="120"/>
        <w:ind w:left="720"/>
        <w:jc w:val="both"/>
        <w:rPr>
          <w:rFonts w:asciiTheme="minorHAnsi" w:hAnsiTheme="minorHAnsi"/>
          <w:sz w:val="22"/>
          <w:szCs w:val="22"/>
        </w:rPr>
      </w:pPr>
      <w:r w:rsidRPr="00B90576">
        <w:rPr>
          <w:rFonts w:asciiTheme="minorHAnsi" w:hAnsiTheme="minorHAnsi"/>
          <w:sz w:val="22"/>
          <w:szCs w:val="22"/>
        </w:rPr>
        <w:t xml:space="preserve">During implementation the project will participate and contribute to </w:t>
      </w:r>
      <w:r w:rsidR="00E2103D">
        <w:rPr>
          <w:rFonts w:asciiTheme="minorHAnsi" w:hAnsiTheme="minorHAnsi"/>
          <w:sz w:val="22"/>
          <w:szCs w:val="22"/>
        </w:rPr>
        <w:t>a</w:t>
      </w:r>
      <w:r w:rsidRPr="00B90576">
        <w:rPr>
          <w:rFonts w:asciiTheme="minorHAnsi" w:hAnsiTheme="minorHAnsi"/>
          <w:sz w:val="22"/>
          <w:szCs w:val="22"/>
        </w:rPr>
        <w:t xml:space="preserve"> </w:t>
      </w:r>
      <w:r w:rsidR="001008B1" w:rsidRPr="00B90576">
        <w:rPr>
          <w:rFonts w:asciiTheme="minorHAnsi" w:hAnsiTheme="minorHAnsi"/>
          <w:sz w:val="22"/>
          <w:szCs w:val="22"/>
        </w:rPr>
        <w:t xml:space="preserve">range of learning events and </w:t>
      </w:r>
      <w:r w:rsidR="00ED00FF" w:rsidRPr="00B90576">
        <w:rPr>
          <w:rFonts w:asciiTheme="minorHAnsi" w:hAnsiTheme="minorHAnsi"/>
          <w:sz w:val="22"/>
          <w:szCs w:val="22"/>
        </w:rPr>
        <w:t>train</w:t>
      </w:r>
      <w:r w:rsidR="004D4C3F" w:rsidRPr="00B90576">
        <w:rPr>
          <w:rFonts w:asciiTheme="minorHAnsi" w:hAnsiTheme="minorHAnsi"/>
          <w:sz w:val="22"/>
          <w:szCs w:val="22"/>
        </w:rPr>
        <w:t xml:space="preserve">ing </w:t>
      </w:r>
      <w:r w:rsidR="00ED1140" w:rsidRPr="00B90576">
        <w:rPr>
          <w:rFonts w:asciiTheme="minorHAnsi" w:hAnsiTheme="minorHAnsi"/>
          <w:sz w:val="22"/>
          <w:szCs w:val="22"/>
        </w:rPr>
        <w:t>offered through the GPSC</w:t>
      </w:r>
      <w:r w:rsidR="004D4C3F" w:rsidRPr="00B90576">
        <w:rPr>
          <w:rFonts w:asciiTheme="minorHAnsi" w:hAnsiTheme="minorHAnsi"/>
          <w:sz w:val="22"/>
          <w:szCs w:val="22"/>
        </w:rPr>
        <w:t xml:space="preserve"> to strengthen the capacity of its leaders and practitioners for a </w:t>
      </w:r>
      <w:r w:rsidR="008B0547" w:rsidRPr="00B90576">
        <w:rPr>
          <w:rFonts w:asciiTheme="minorHAnsi" w:hAnsiTheme="minorHAnsi"/>
          <w:sz w:val="22"/>
          <w:szCs w:val="22"/>
        </w:rPr>
        <w:t>low-</w:t>
      </w:r>
      <w:r w:rsidR="004D4C3F" w:rsidRPr="00B90576">
        <w:rPr>
          <w:rFonts w:asciiTheme="minorHAnsi" w:hAnsiTheme="minorHAnsi"/>
          <w:sz w:val="22"/>
          <w:szCs w:val="22"/>
        </w:rPr>
        <w:t xml:space="preserve">carbon, nature-positive, </w:t>
      </w:r>
      <w:r w:rsidR="008B0547" w:rsidRPr="00B90576">
        <w:rPr>
          <w:rFonts w:asciiTheme="minorHAnsi" w:hAnsiTheme="minorHAnsi"/>
          <w:sz w:val="22"/>
          <w:szCs w:val="22"/>
        </w:rPr>
        <w:t>climate-</w:t>
      </w:r>
      <w:r w:rsidR="004D4C3F" w:rsidRPr="00B90576">
        <w:rPr>
          <w:rFonts w:asciiTheme="minorHAnsi" w:hAnsiTheme="minorHAnsi"/>
          <w:sz w:val="22"/>
          <w:szCs w:val="22"/>
        </w:rPr>
        <w:t xml:space="preserve">resilient, and inclusive Havana. </w:t>
      </w:r>
      <w:r w:rsidR="00560B92" w:rsidRPr="00E66780">
        <w:rPr>
          <w:rFonts w:asciiTheme="minorHAnsi" w:hAnsiTheme="minorHAnsi"/>
          <w:sz w:val="22"/>
          <w:szCs w:val="22"/>
        </w:rPr>
        <w:t xml:space="preserve">The project team and the key stakeholders will also benefit from the GPSC’s community of practice, website resources, and exchanges of experiences through peer-to-peer learning that maximizes relevant stakeholder engagement. </w:t>
      </w:r>
      <w:r w:rsidR="00A04761" w:rsidRPr="00B90576">
        <w:rPr>
          <w:rFonts w:asciiTheme="minorHAnsi" w:hAnsiTheme="minorHAnsi"/>
          <w:sz w:val="22"/>
          <w:szCs w:val="22"/>
        </w:rPr>
        <w:t>In addition</w:t>
      </w:r>
      <w:r w:rsidR="003713DC" w:rsidRPr="00B90576">
        <w:rPr>
          <w:rFonts w:asciiTheme="minorHAnsi" w:hAnsiTheme="minorHAnsi"/>
          <w:sz w:val="22"/>
          <w:szCs w:val="22"/>
        </w:rPr>
        <w:t>,</w:t>
      </w:r>
      <w:r w:rsidR="00A04761" w:rsidRPr="00B90576">
        <w:rPr>
          <w:rFonts w:asciiTheme="minorHAnsi" w:hAnsiTheme="minorHAnsi"/>
          <w:sz w:val="22"/>
          <w:szCs w:val="22"/>
        </w:rPr>
        <w:t xml:space="preserve"> the City of Havana</w:t>
      </w:r>
      <w:r w:rsidR="003713DC" w:rsidRPr="00B90576">
        <w:rPr>
          <w:rFonts w:asciiTheme="minorHAnsi" w:hAnsiTheme="minorHAnsi"/>
          <w:sz w:val="22"/>
          <w:szCs w:val="22"/>
        </w:rPr>
        <w:t xml:space="preserve"> may</w:t>
      </w:r>
      <w:r w:rsidR="004D4C3F" w:rsidRPr="00B90576">
        <w:rPr>
          <w:rFonts w:asciiTheme="minorHAnsi" w:hAnsiTheme="minorHAnsi"/>
          <w:sz w:val="22"/>
          <w:szCs w:val="22"/>
        </w:rPr>
        <w:t xml:space="preserve"> become a member o</w:t>
      </w:r>
      <w:r w:rsidR="00A04761" w:rsidRPr="00B90576">
        <w:rPr>
          <w:rFonts w:asciiTheme="minorHAnsi" w:hAnsiTheme="minorHAnsi"/>
          <w:sz w:val="22"/>
          <w:szCs w:val="22"/>
        </w:rPr>
        <w:t xml:space="preserve">f the CITIES4BIODIVERSITY network to exchange </w:t>
      </w:r>
      <w:r w:rsidR="008B0547" w:rsidRPr="00B90576">
        <w:rPr>
          <w:rFonts w:asciiTheme="minorHAnsi" w:hAnsiTheme="minorHAnsi"/>
          <w:sz w:val="22"/>
          <w:szCs w:val="22"/>
        </w:rPr>
        <w:t xml:space="preserve">knowledge about </w:t>
      </w:r>
      <w:r w:rsidR="00A04761" w:rsidRPr="00B90576">
        <w:rPr>
          <w:rFonts w:asciiTheme="minorHAnsi" w:hAnsiTheme="minorHAnsi"/>
          <w:sz w:val="22"/>
          <w:szCs w:val="22"/>
        </w:rPr>
        <w:t>nature-positive and carbon-neutral cities</w:t>
      </w:r>
      <w:r w:rsidR="00560B92" w:rsidRPr="00560B92">
        <w:rPr>
          <w:rFonts w:asciiTheme="minorHAnsi" w:hAnsiTheme="minorHAnsi"/>
          <w:sz w:val="22"/>
          <w:szCs w:val="22"/>
        </w:rPr>
        <w:t xml:space="preserve"> </w:t>
      </w:r>
      <w:r w:rsidR="00560B92">
        <w:rPr>
          <w:rFonts w:asciiTheme="minorHAnsi" w:hAnsiTheme="minorHAnsi"/>
          <w:sz w:val="22"/>
          <w:szCs w:val="22"/>
        </w:rPr>
        <w:t xml:space="preserve">and </w:t>
      </w:r>
      <w:r w:rsidR="00560B92" w:rsidRPr="006731FE">
        <w:rPr>
          <w:rFonts w:asciiTheme="minorHAnsi" w:hAnsiTheme="minorHAnsi"/>
          <w:sz w:val="22"/>
          <w:szCs w:val="22"/>
        </w:rPr>
        <w:t>may engage in global initiatives such as BiodiverCities by 2030.</w:t>
      </w:r>
      <w:r w:rsidR="00A04761" w:rsidRPr="00B90576">
        <w:rPr>
          <w:rFonts w:asciiTheme="minorHAnsi" w:hAnsiTheme="minorHAnsi"/>
          <w:sz w:val="22"/>
          <w:szCs w:val="22"/>
        </w:rPr>
        <w:t xml:space="preserve"> </w:t>
      </w:r>
      <w:r w:rsidR="00374959" w:rsidRPr="00B90576">
        <w:rPr>
          <w:rFonts w:asciiTheme="minorHAnsi" w:hAnsiTheme="minorHAnsi"/>
          <w:sz w:val="22"/>
          <w:szCs w:val="22"/>
        </w:rPr>
        <w:t xml:space="preserve">The project </w:t>
      </w:r>
      <w:r w:rsidR="008B0547" w:rsidRPr="00B90576">
        <w:rPr>
          <w:rFonts w:asciiTheme="minorHAnsi" w:hAnsiTheme="minorHAnsi"/>
          <w:sz w:val="22"/>
          <w:szCs w:val="22"/>
        </w:rPr>
        <w:t xml:space="preserve">will </w:t>
      </w:r>
      <w:r w:rsidR="00374959" w:rsidRPr="00B90576">
        <w:rPr>
          <w:rFonts w:asciiTheme="minorHAnsi" w:hAnsiTheme="minorHAnsi"/>
          <w:sz w:val="22"/>
          <w:szCs w:val="22"/>
        </w:rPr>
        <w:t xml:space="preserve">also take </w:t>
      </w:r>
      <w:r w:rsidR="008B0547" w:rsidRPr="00B90576">
        <w:rPr>
          <w:rFonts w:asciiTheme="minorHAnsi" w:hAnsiTheme="minorHAnsi"/>
          <w:sz w:val="22"/>
          <w:szCs w:val="22"/>
        </w:rPr>
        <w:t xml:space="preserve">advantage </w:t>
      </w:r>
      <w:r w:rsidR="00374959" w:rsidRPr="00B90576">
        <w:rPr>
          <w:rFonts w:asciiTheme="minorHAnsi" w:hAnsiTheme="minorHAnsi"/>
          <w:sz w:val="22"/>
          <w:szCs w:val="22"/>
        </w:rPr>
        <w:t>of GPSC’s Urban Sustainability Framework for defining urban sustainability indicators to assess the impact of the proposed interventions.</w:t>
      </w:r>
    </w:p>
    <w:p w14:paraId="5889AA9A" w14:textId="1EF173F8" w:rsidR="00A30437" w:rsidRPr="00B90576" w:rsidRDefault="00E40E72" w:rsidP="00B90576">
      <w:pPr>
        <w:spacing w:after="120"/>
        <w:ind w:left="720"/>
        <w:jc w:val="both"/>
        <w:rPr>
          <w:rFonts w:asciiTheme="minorHAnsi" w:hAnsiTheme="minorHAnsi"/>
          <w:sz w:val="22"/>
          <w:szCs w:val="22"/>
        </w:rPr>
      </w:pPr>
      <w:r w:rsidRPr="00B90576">
        <w:rPr>
          <w:rFonts w:asciiTheme="minorHAnsi" w:hAnsiTheme="minorHAnsi"/>
          <w:sz w:val="22"/>
          <w:szCs w:val="22"/>
        </w:rPr>
        <w:t>Havana’s experiences will be shared and replicated within the country</w:t>
      </w:r>
      <w:r w:rsidR="00B540A7" w:rsidRPr="00B90576">
        <w:rPr>
          <w:rFonts w:asciiTheme="minorHAnsi" w:hAnsiTheme="minorHAnsi"/>
          <w:sz w:val="22"/>
          <w:szCs w:val="22"/>
        </w:rPr>
        <w:t xml:space="preserve"> </w:t>
      </w:r>
      <w:r w:rsidR="00673A46" w:rsidRPr="00B90576">
        <w:rPr>
          <w:rFonts w:asciiTheme="minorHAnsi" w:hAnsiTheme="minorHAnsi"/>
          <w:sz w:val="22"/>
          <w:szCs w:val="22"/>
        </w:rPr>
        <w:t xml:space="preserve">using </w:t>
      </w:r>
      <w:r w:rsidR="00B540A7" w:rsidRPr="00B90576">
        <w:rPr>
          <w:rFonts w:asciiTheme="minorHAnsi" w:hAnsiTheme="minorHAnsi"/>
          <w:sz w:val="22"/>
          <w:szCs w:val="22"/>
        </w:rPr>
        <w:t>the knowledge platform</w:t>
      </w:r>
      <w:r w:rsidRPr="00B90576">
        <w:rPr>
          <w:rFonts w:asciiTheme="minorHAnsi" w:hAnsiTheme="minorHAnsi"/>
          <w:sz w:val="22"/>
          <w:szCs w:val="22"/>
        </w:rPr>
        <w:t xml:space="preserve"> </w:t>
      </w:r>
      <w:r w:rsidR="00673A46" w:rsidRPr="00B90576">
        <w:rPr>
          <w:rFonts w:asciiTheme="minorHAnsi" w:hAnsiTheme="minorHAnsi"/>
          <w:sz w:val="22"/>
          <w:szCs w:val="22"/>
        </w:rPr>
        <w:t xml:space="preserve">that will </w:t>
      </w:r>
      <w:r w:rsidRPr="00B90576">
        <w:rPr>
          <w:rFonts w:asciiTheme="minorHAnsi" w:hAnsiTheme="minorHAnsi"/>
          <w:sz w:val="22"/>
          <w:szCs w:val="22"/>
        </w:rPr>
        <w:t xml:space="preserve">be established by the project. It will innovate by scaling-up a Sustainable Urban </w:t>
      </w:r>
      <w:r w:rsidRPr="00B90576">
        <w:rPr>
          <w:rFonts w:asciiTheme="minorHAnsi" w:hAnsiTheme="minorHAnsi"/>
          <w:sz w:val="22"/>
          <w:szCs w:val="22"/>
        </w:rPr>
        <w:lastRenderedPageBreak/>
        <w:t xml:space="preserve">Mobility Plan with net-zero mobility solutions and solid waste management with circular </w:t>
      </w:r>
      <w:r w:rsidR="00B540A7" w:rsidRPr="00B90576">
        <w:rPr>
          <w:rFonts w:asciiTheme="minorHAnsi" w:hAnsiTheme="minorHAnsi"/>
          <w:sz w:val="22"/>
          <w:szCs w:val="22"/>
        </w:rPr>
        <w:t xml:space="preserve">economy </w:t>
      </w:r>
      <w:r w:rsidRPr="00B90576">
        <w:rPr>
          <w:rFonts w:asciiTheme="minorHAnsi" w:hAnsiTheme="minorHAnsi"/>
          <w:sz w:val="22"/>
          <w:szCs w:val="22"/>
        </w:rPr>
        <w:t xml:space="preserve">approaches. The project will </w:t>
      </w:r>
      <w:r w:rsidR="00673A46" w:rsidRPr="00B90576">
        <w:rPr>
          <w:rFonts w:asciiTheme="minorHAnsi" w:hAnsiTheme="minorHAnsi"/>
          <w:sz w:val="22"/>
          <w:szCs w:val="22"/>
        </w:rPr>
        <w:t xml:space="preserve">spark </w:t>
      </w:r>
      <w:r w:rsidRPr="00B90576">
        <w:rPr>
          <w:rFonts w:asciiTheme="minorHAnsi" w:hAnsiTheme="minorHAnsi"/>
          <w:sz w:val="22"/>
          <w:szCs w:val="22"/>
        </w:rPr>
        <w:t>investments</w:t>
      </w:r>
      <w:r w:rsidR="00A30437" w:rsidRPr="00B90576">
        <w:rPr>
          <w:rFonts w:asciiTheme="minorHAnsi" w:hAnsiTheme="minorHAnsi"/>
          <w:sz w:val="22"/>
          <w:szCs w:val="22"/>
        </w:rPr>
        <w:t xml:space="preserve"> locally</w:t>
      </w:r>
      <w:r w:rsidRPr="00B90576">
        <w:rPr>
          <w:rFonts w:asciiTheme="minorHAnsi" w:hAnsiTheme="minorHAnsi"/>
          <w:sz w:val="22"/>
          <w:szCs w:val="22"/>
        </w:rPr>
        <w:t xml:space="preserve"> in smart, efficient, and resilient buildings where health services are provided and which </w:t>
      </w:r>
      <w:r w:rsidR="00B540A7" w:rsidRPr="00B90576">
        <w:rPr>
          <w:rFonts w:asciiTheme="minorHAnsi" w:hAnsiTheme="minorHAnsi"/>
          <w:sz w:val="22"/>
          <w:szCs w:val="22"/>
        </w:rPr>
        <w:t>are</w:t>
      </w:r>
      <w:r w:rsidRPr="00B90576">
        <w:rPr>
          <w:rFonts w:asciiTheme="minorHAnsi" w:hAnsiTheme="minorHAnsi"/>
          <w:sz w:val="22"/>
          <w:szCs w:val="22"/>
        </w:rPr>
        <w:t xml:space="preserve"> expected to be a model for other cities in the country.</w:t>
      </w:r>
      <w:r w:rsidR="00BD4342" w:rsidRPr="00B90576">
        <w:rPr>
          <w:rFonts w:asciiTheme="minorHAnsi" w:hAnsiTheme="minorHAnsi"/>
          <w:sz w:val="22"/>
          <w:szCs w:val="22"/>
        </w:rPr>
        <w:t xml:space="preserve"> </w:t>
      </w:r>
      <w:r w:rsidR="00662246" w:rsidRPr="00B90576">
        <w:rPr>
          <w:rFonts w:asciiTheme="minorHAnsi" w:hAnsiTheme="minorHAnsi"/>
          <w:sz w:val="22"/>
          <w:szCs w:val="22"/>
        </w:rPr>
        <w:t>A</w:t>
      </w:r>
      <w:r w:rsidR="00BD4342" w:rsidRPr="00B90576">
        <w:rPr>
          <w:rFonts w:asciiTheme="minorHAnsi" w:hAnsiTheme="minorHAnsi"/>
          <w:sz w:val="22"/>
          <w:szCs w:val="22"/>
        </w:rPr>
        <w:t xml:space="preserve">ll sustainability solutions and policy innovations that are implemented in Havana have a significant potential to be promoted and adopted </w:t>
      </w:r>
      <w:r w:rsidR="00A30437" w:rsidRPr="00B90576">
        <w:rPr>
          <w:rFonts w:asciiTheme="minorHAnsi" w:hAnsiTheme="minorHAnsi"/>
          <w:sz w:val="22"/>
          <w:szCs w:val="22"/>
        </w:rPr>
        <w:t xml:space="preserve">nationally. </w:t>
      </w:r>
      <w:r w:rsidR="00690F08" w:rsidRPr="00B90576">
        <w:rPr>
          <w:rFonts w:asciiTheme="minorHAnsi" w:hAnsiTheme="minorHAnsi"/>
          <w:sz w:val="22"/>
          <w:szCs w:val="22"/>
        </w:rPr>
        <w:t>The project will also help e</w:t>
      </w:r>
      <w:r w:rsidR="00122ED3" w:rsidRPr="00B90576">
        <w:rPr>
          <w:rFonts w:asciiTheme="minorHAnsi" w:hAnsiTheme="minorHAnsi"/>
          <w:sz w:val="22"/>
          <w:szCs w:val="22"/>
        </w:rPr>
        <w:t>stablish or leverage the existing domestic city platforms or networks</w:t>
      </w:r>
      <w:r w:rsidR="00690F08" w:rsidRPr="00B90576">
        <w:rPr>
          <w:rFonts w:asciiTheme="minorHAnsi" w:hAnsiTheme="minorHAnsi"/>
          <w:sz w:val="22"/>
          <w:szCs w:val="22"/>
        </w:rPr>
        <w:t xml:space="preserve"> (for example as part of the NUA)</w:t>
      </w:r>
      <w:r w:rsidR="00122ED3" w:rsidRPr="00B90576">
        <w:rPr>
          <w:rFonts w:asciiTheme="minorHAnsi" w:hAnsiTheme="minorHAnsi"/>
          <w:sz w:val="22"/>
          <w:szCs w:val="22"/>
        </w:rPr>
        <w:t xml:space="preserve"> to engage many more cities in the country to conduct knowledge sharing. These domestic city platforms/networks will establish a strong link to the </w:t>
      </w:r>
      <w:r w:rsidR="00662246" w:rsidRPr="00B90576">
        <w:rPr>
          <w:rFonts w:asciiTheme="minorHAnsi" w:hAnsiTheme="minorHAnsi"/>
          <w:sz w:val="22"/>
          <w:szCs w:val="22"/>
        </w:rPr>
        <w:t xml:space="preserve">GPSC. </w:t>
      </w:r>
      <w:r w:rsidR="00A30437" w:rsidRPr="00B90576">
        <w:rPr>
          <w:rFonts w:asciiTheme="minorHAnsi" w:hAnsiTheme="minorHAnsi"/>
          <w:sz w:val="22"/>
          <w:szCs w:val="22"/>
        </w:rPr>
        <w:t xml:space="preserve">The project also has the potential </w:t>
      </w:r>
      <w:r w:rsidR="00673A46" w:rsidRPr="00B90576">
        <w:rPr>
          <w:rFonts w:asciiTheme="minorHAnsi" w:hAnsiTheme="minorHAnsi"/>
          <w:sz w:val="22"/>
          <w:szCs w:val="22"/>
        </w:rPr>
        <w:t xml:space="preserve">to </w:t>
      </w:r>
      <w:r w:rsidR="00A30437" w:rsidRPr="00B90576">
        <w:rPr>
          <w:rFonts w:asciiTheme="minorHAnsi" w:hAnsiTheme="minorHAnsi"/>
          <w:sz w:val="22"/>
          <w:szCs w:val="22"/>
        </w:rPr>
        <w:t xml:space="preserve">generate lessons for SIDS with the establishment of green spaces in urban and peri-urban corridors and by implementing sustainable local food systems that contribute to </w:t>
      </w:r>
      <w:r w:rsidR="00673A46" w:rsidRPr="00B90576">
        <w:rPr>
          <w:rFonts w:asciiTheme="minorHAnsi" w:hAnsiTheme="minorHAnsi"/>
          <w:sz w:val="22"/>
          <w:szCs w:val="22"/>
        </w:rPr>
        <w:t xml:space="preserve">decreasing </w:t>
      </w:r>
      <w:r w:rsidR="00A30437" w:rsidRPr="00B90576">
        <w:rPr>
          <w:rFonts w:asciiTheme="minorHAnsi" w:hAnsiTheme="minorHAnsi"/>
          <w:sz w:val="22"/>
          <w:szCs w:val="22"/>
        </w:rPr>
        <w:t xml:space="preserve">SIDS dependency of food imports. </w:t>
      </w:r>
    </w:p>
    <w:p w14:paraId="470F7D0C" w14:textId="62EF06C1" w:rsidR="00D57014" w:rsidRPr="00B90576" w:rsidRDefault="00E40E72" w:rsidP="00B90576">
      <w:pPr>
        <w:spacing w:after="120"/>
        <w:ind w:left="720"/>
        <w:jc w:val="both"/>
        <w:rPr>
          <w:rFonts w:asciiTheme="minorHAnsi" w:hAnsiTheme="minorHAnsi"/>
          <w:sz w:val="22"/>
          <w:szCs w:val="22"/>
        </w:rPr>
      </w:pPr>
      <w:r w:rsidRPr="00B90576">
        <w:rPr>
          <w:rFonts w:asciiTheme="minorHAnsi" w:hAnsiTheme="minorHAnsi"/>
          <w:sz w:val="22"/>
          <w:szCs w:val="22"/>
        </w:rPr>
        <w:t>South-</w:t>
      </w:r>
      <w:r w:rsidR="004D4C3F" w:rsidRPr="00B90576">
        <w:rPr>
          <w:rFonts w:asciiTheme="minorHAnsi" w:hAnsiTheme="minorHAnsi"/>
          <w:sz w:val="22"/>
          <w:szCs w:val="22"/>
        </w:rPr>
        <w:t>South and region</w:t>
      </w:r>
      <w:r w:rsidR="00374959" w:rsidRPr="00B90576">
        <w:rPr>
          <w:rFonts w:asciiTheme="minorHAnsi" w:hAnsiTheme="minorHAnsi"/>
          <w:sz w:val="22"/>
          <w:szCs w:val="22"/>
        </w:rPr>
        <w:t>al</w:t>
      </w:r>
      <w:r w:rsidR="004D4C3F" w:rsidRPr="00B90576">
        <w:rPr>
          <w:rFonts w:asciiTheme="minorHAnsi" w:hAnsiTheme="minorHAnsi"/>
          <w:sz w:val="22"/>
          <w:szCs w:val="22"/>
        </w:rPr>
        <w:t xml:space="preserve"> cooperation </w:t>
      </w:r>
      <w:r w:rsidR="003713DC" w:rsidRPr="00B90576">
        <w:rPr>
          <w:rFonts w:asciiTheme="minorHAnsi" w:hAnsiTheme="minorHAnsi"/>
          <w:sz w:val="22"/>
          <w:szCs w:val="22"/>
        </w:rPr>
        <w:t>will be promoted making use</w:t>
      </w:r>
      <w:r w:rsidR="00A30437" w:rsidRPr="00B90576">
        <w:rPr>
          <w:rFonts w:asciiTheme="minorHAnsi" w:hAnsiTheme="minorHAnsi"/>
          <w:sz w:val="22"/>
          <w:szCs w:val="22"/>
        </w:rPr>
        <w:t xml:space="preserve"> of </w:t>
      </w:r>
      <w:r w:rsidR="003900B2" w:rsidRPr="00B90576">
        <w:rPr>
          <w:rFonts w:asciiTheme="minorHAnsi" w:hAnsiTheme="minorHAnsi"/>
          <w:sz w:val="22"/>
          <w:szCs w:val="22"/>
        </w:rPr>
        <w:t>Cuba’s participation in</w:t>
      </w:r>
      <w:r w:rsidR="00374959" w:rsidRPr="00B90576">
        <w:rPr>
          <w:rFonts w:asciiTheme="minorHAnsi" w:hAnsiTheme="minorHAnsi"/>
          <w:sz w:val="22"/>
          <w:szCs w:val="22"/>
        </w:rPr>
        <w:t xml:space="preserve"> the </w:t>
      </w:r>
      <w:r w:rsidR="00CA44AF" w:rsidRPr="00B90576">
        <w:rPr>
          <w:rFonts w:asciiTheme="minorHAnsi" w:hAnsiTheme="minorHAnsi"/>
          <w:sz w:val="22"/>
          <w:szCs w:val="22"/>
        </w:rPr>
        <w:t>MINURVI</w:t>
      </w:r>
      <w:r w:rsidR="00374959" w:rsidRPr="00B90576">
        <w:rPr>
          <w:rFonts w:asciiTheme="minorHAnsi" w:hAnsiTheme="minorHAnsi"/>
          <w:sz w:val="22"/>
          <w:szCs w:val="22"/>
        </w:rPr>
        <w:t>, an</w:t>
      </w:r>
      <w:r w:rsidR="00CA44AF" w:rsidRPr="00B90576">
        <w:rPr>
          <w:rFonts w:asciiTheme="minorHAnsi" w:hAnsiTheme="minorHAnsi"/>
          <w:sz w:val="22"/>
          <w:szCs w:val="22"/>
        </w:rPr>
        <w:t xml:space="preserve"> intergovernmental coordination and cooperation entity of the countries of LAC region for sustainable development of human </w:t>
      </w:r>
      <w:r w:rsidR="003A6AAF" w:rsidRPr="00B90576">
        <w:rPr>
          <w:rFonts w:asciiTheme="minorHAnsi" w:hAnsiTheme="minorHAnsi"/>
          <w:sz w:val="22"/>
          <w:szCs w:val="22"/>
        </w:rPr>
        <w:t>settlements</w:t>
      </w:r>
      <w:r w:rsidR="003900B2" w:rsidRPr="00B90576">
        <w:rPr>
          <w:sz w:val="16"/>
          <w:szCs w:val="16"/>
        </w:rPr>
        <w:footnoteReference w:id="20"/>
      </w:r>
      <w:r w:rsidR="003900B2" w:rsidRPr="00B90576">
        <w:rPr>
          <w:rFonts w:asciiTheme="minorHAnsi" w:hAnsiTheme="minorHAnsi"/>
          <w:sz w:val="22"/>
          <w:szCs w:val="22"/>
        </w:rPr>
        <w:t xml:space="preserve"> and </w:t>
      </w:r>
      <w:r w:rsidRPr="00B90576">
        <w:rPr>
          <w:rFonts w:asciiTheme="minorHAnsi" w:hAnsiTheme="minorHAnsi"/>
          <w:sz w:val="22"/>
          <w:szCs w:val="22"/>
        </w:rPr>
        <w:t>in the Subregional Action Plan for the implementation of the NUA</w:t>
      </w:r>
      <w:r w:rsidR="003900B2" w:rsidRPr="00B90576">
        <w:rPr>
          <w:rFonts w:asciiTheme="minorHAnsi" w:hAnsiTheme="minorHAnsi"/>
          <w:sz w:val="22"/>
          <w:szCs w:val="22"/>
        </w:rPr>
        <w:t>, which</w:t>
      </w:r>
      <w:r w:rsidR="00B540A7" w:rsidRPr="00B90576">
        <w:rPr>
          <w:rFonts w:asciiTheme="minorHAnsi" w:hAnsiTheme="minorHAnsi"/>
          <w:sz w:val="22"/>
          <w:szCs w:val="22"/>
        </w:rPr>
        <w:t xml:space="preserve"> </w:t>
      </w:r>
      <w:r w:rsidR="003900B2" w:rsidRPr="00B90576">
        <w:rPr>
          <w:rFonts w:asciiTheme="minorHAnsi" w:hAnsiTheme="minorHAnsi"/>
          <w:sz w:val="22"/>
          <w:szCs w:val="22"/>
        </w:rPr>
        <w:t xml:space="preserve">will </w:t>
      </w:r>
      <w:r w:rsidR="00B540A7" w:rsidRPr="00B90576">
        <w:rPr>
          <w:rFonts w:asciiTheme="minorHAnsi" w:hAnsiTheme="minorHAnsi"/>
          <w:sz w:val="22"/>
          <w:szCs w:val="22"/>
        </w:rPr>
        <w:t xml:space="preserve">also </w:t>
      </w:r>
      <w:r w:rsidR="003900B2" w:rsidRPr="00B90576">
        <w:rPr>
          <w:rFonts w:asciiTheme="minorHAnsi" w:hAnsiTheme="minorHAnsi"/>
          <w:sz w:val="22"/>
          <w:szCs w:val="22"/>
        </w:rPr>
        <w:t xml:space="preserve">be a </w:t>
      </w:r>
      <w:r w:rsidR="00B540A7" w:rsidRPr="00B90576">
        <w:rPr>
          <w:rFonts w:asciiTheme="minorHAnsi" w:hAnsiTheme="minorHAnsi"/>
          <w:sz w:val="22"/>
          <w:szCs w:val="22"/>
        </w:rPr>
        <w:t>key a</w:t>
      </w:r>
      <w:r w:rsidRPr="00B90576">
        <w:rPr>
          <w:rFonts w:asciiTheme="minorHAnsi" w:hAnsiTheme="minorHAnsi"/>
          <w:sz w:val="22"/>
          <w:szCs w:val="22"/>
        </w:rPr>
        <w:t xml:space="preserve">venue for </w:t>
      </w:r>
      <w:r w:rsidR="00A30437" w:rsidRPr="00B90576">
        <w:rPr>
          <w:rFonts w:asciiTheme="minorHAnsi" w:hAnsiTheme="minorHAnsi"/>
          <w:sz w:val="22"/>
          <w:szCs w:val="22"/>
        </w:rPr>
        <w:t xml:space="preserve">regional cooperation and </w:t>
      </w:r>
      <w:r w:rsidRPr="00B90576">
        <w:rPr>
          <w:rFonts w:asciiTheme="minorHAnsi" w:hAnsiTheme="minorHAnsi"/>
          <w:sz w:val="22"/>
          <w:szCs w:val="22"/>
        </w:rPr>
        <w:t>replication and scaling-up</w:t>
      </w:r>
      <w:r w:rsidR="00B540A7" w:rsidRPr="00B90576">
        <w:rPr>
          <w:rFonts w:asciiTheme="minorHAnsi" w:hAnsiTheme="minorHAnsi"/>
          <w:sz w:val="22"/>
          <w:szCs w:val="22"/>
        </w:rPr>
        <w:t xml:space="preserve"> of project outcomes</w:t>
      </w:r>
      <w:r w:rsidR="00CE406F" w:rsidRPr="00B90576">
        <w:rPr>
          <w:rFonts w:asciiTheme="minorHAnsi" w:hAnsiTheme="minorHAnsi"/>
          <w:sz w:val="22"/>
          <w:szCs w:val="22"/>
        </w:rPr>
        <w:t xml:space="preserve"> beyond the national level</w:t>
      </w:r>
      <w:r w:rsidR="003713DC" w:rsidRPr="00B90576">
        <w:rPr>
          <w:rFonts w:asciiTheme="minorHAnsi" w:hAnsiTheme="minorHAnsi"/>
          <w:sz w:val="22"/>
          <w:szCs w:val="22"/>
        </w:rPr>
        <w:t>.</w:t>
      </w:r>
      <w:r w:rsidR="00932BE9" w:rsidRPr="00B90576">
        <w:rPr>
          <w:rFonts w:asciiTheme="minorHAnsi" w:hAnsiTheme="minorHAnsi"/>
          <w:sz w:val="22"/>
          <w:szCs w:val="22"/>
        </w:rPr>
        <w:t xml:space="preserve"> </w:t>
      </w:r>
    </w:p>
    <w:p w14:paraId="72D16FD1" w14:textId="77777777" w:rsidR="006E4247" w:rsidRDefault="006E4247" w:rsidP="00E40E72">
      <w:pPr>
        <w:ind w:left="360"/>
        <w:jc w:val="both"/>
        <w:rPr>
          <w:rFonts w:asciiTheme="minorHAnsi" w:hAnsiTheme="minorHAnsi" w:cstheme="minorHAnsi"/>
          <w:sz w:val="22"/>
          <w:szCs w:val="22"/>
        </w:rPr>
      </w:pPr>
    </w:p>
    <w:p w14:paraId="67BBA919" w14:textId="3A369C3E" w:rsidR="006E4247" w:rsidRPr="008C4733" w:rsidRDefault="001008B1" w:rsidP="35FB25E4">
      <w:pPr>
        <w:ind w:left="360"/>
        <w:jc w:val="both"/>
        <w:rPr>
          <w:rFonts w:asciiTheme="minorHAnsi" w:hAnsiTheme="minorHAnsi" w:cstheme="minorBidi"/>
          <w:sz w:val="22"/>
          <w:szCs w:val="22"/>
        </w:rPr>
      </w:pPr>
      <w:r>
        <w:rPr>
          <w:rFonts w:asciiTheme="minorHAnsi" w:hAnsiTheme="minorHAnsi" w:cstheme="minorBidi"/>
          <w:sz w:val="22"/>
          <w:szCs w:val="22"/>
          <w:highlight w:val="yellow"/>
        </w:rPr>
        <w:t>49</w:t>
      </w:r>
      <w:r w:rsidR="00BB448E">
        <w:rPr>
          <w:rFonts w:asciiTheme="minorHAnsi" w:hAnsiTheme="minorHAnsi" w:cstheme="minorBidi"/>
          <w:sz w:val="22"/>
          <w:szCs w:val="22"/>
          <w:highlight w:val="yellow"/>
        </w:rPr>
        <w:t>1</w:t>
      </w:r>
      <w:r>
        <w:rPr>
          <w:rFonts w:asciiTheme="minorHAnsi" w:hAnsiTheme="minorHAnsi" w:cstheme="minorBidi"/>
          <w:sz w:val="22"/>
          <w:szCs w:val="22"/>
          <w:highlight w:val="yellow"/>
        </w:rPr>
        <w:t xml:space="preserve"> </w:t>
      </w:r>
      <w:r w:rsidR="006E4247" w:rsidRPr="35FB25E4">
        <w:rPr>
          <w:rFonts w:asciiTheme="minorHAnsi" w:hAnsiTheme="minorHAnsi" w:cstheme="minorBidi"/>
          <w:sz w:val="22"/>
          <w:szCs w:val="22"/>
          <w:highlight w:val="yellow"/>
        </w:rPr>
        <w:t>words</w:t>
      </w:r>
      <w:r w:rsidR="00E24DF4" w:rsidRPr="35FB25E4">
        <w:rPr>
          <w:rFonts w:asciiTheme="minorHAnsi" w:hAnsiTheme="minorHAnsi" w:cstheme="minorBidi"/>
          <w:sz w:val="22"/>
          <w:szCs w:val="22"/>
          <w:highlight w:val="yellow"/>
        </w:rPr>
        <w:t xml:space="preserve"> (without Annex 1: PRF)</w:t>
      </w:r>
    </w:p>
    <w:p w14:paraId="154BD74E" w14:textId="77011474" w:rsidR="35FB25E4" w:rsidRDefault="35FB25E4" w:rsidP="48F1738F">
      <w:pPr>
        <w:ind w:left="360"/>
        <w:jc w:val="both"/>
        <w:rPr>
          <w:rFonts w:asciiTheme="minorHAnsi" w:hAnsiTheme="minorHAnsi" w:cstheme="minorBidi"/>
          <w:sz w:val="22"/>
          <w:szCs w:val="22"/>
          <w:highlight w:val="yellow"/>
        </w:rPr>
      </w:pPr>
    </w:p>
    <w:p w14:paraId="031801C1" w14:textId="7D77441C" w:rsidR="48F1738F" w:rsidRDefault="48F1738F" w:rsidP="48F1738F">
      <w:pPr>
        <w:ind w:left="360"/>
        <w:jc w:val="both"/>
        <w:rPr>
          <w:rFonts w:asciiTheme="minorHAnsi" w:hAnsiTheme="minorHAnsi" w:cstheme="minorBidi"/>
          <w:sz w:val="22"/>
          <w:szCs w:val="22"/>
          <w:highlight w:val="yellow"/>
        </w:rPr>
      </w:pPr>
    </w:p>
    <w:p w14:paraId="1037E099" w14:textId="77777777" w:rsidR="00786B40" w:rsidRPr="0089798E" w:rsidRDefault="00786B40" w:rsidP="00122193">
      <w:pPr>
        <w:jc w:val="both"/>
        <w:rPr>
          <w:rFonts w:asciiTheme="minorHAnsi" w:hAnsiTheme="minorHAnsi" w:cstheme="minorHAnsi"/>
          <w:color w:val="0000FF"/>
          <w:sz w:val="22"/>
          <w:szCs w:val="22"/>
        </w:rPr>
      </w:pPr>
    </w:p>
    <w:p w14:paraId="46FA286E" w14:textId="38D45AE1" w:rsidR="00786B40" w:rsidRPr="0089798E" w:rsidRDefault="000223B5">
      <w:pPr>
        <w:spacing w:after="160" w:line="259" w:lineRule="auto"/>
        <w:rPr>
          <w:rFonts w:asciiTheme="minorHAnsi" w:hAnsiTheme="minorHAnsi" w:cstheme="minorHAnsi"/>
          <w:color w:val="0000FF"/>
          <w:sz w:val="22"/>
          <w:szCs w:val="22"/>
        </w:rPr>
      </w:pPr>
      <w:r w:rsidRPr="0089798E">
        <w:rPr>
          <w:rFonts w:asciiTheme="minorHAnsi" w:hAnsiTheme="minorHAnsi" w:cstheme="minorHAnsi"/>
          <w:color w:val="0000FF"/>
          <w:sz w:val="22"/>
          <w:szCs w:val="22"/>
        </w:rPr>
        <w:br w:type="page"/>
      </w:r>
    </w:p>
    <w:p w14:paraId="0C571A7D" w14:textId="37B2E5E3" w:rsidR="000223B5" w:rsidRPr="0089798E" w:rsidRDefault="000223B5" w:rsidP="000223B5">
      <w:pPr>
        <w:pStyle w:val="Table"/>
        <w:ind w:left="0" w:right="180"/>
        <w:rPr>
          <w:rFonts w:asciiTheme="minorHAnsi" w:hAnsiTheme="minorHAnsi"/>
          <w:b/>
          <w:sz w:val="22"/>
          <w:szCs w:val="22"/>
        </w:rPr>
      </w:pPr>
      <w:r w:rsidRPr="0089798E">
        <w:rPr>
          <w:rFonts w:asciiTheme="minorHAnsi" w:hAnsiTheme="minorHAnsi"/>
          <w:b/>
          <w:sz w:val="22"/>
          <w:szCs w:val="22"/>
        </w:rPr>
        <w:lastRenderedPageBreak/>
        <w:t>Annex 1: Project Results Framework</w:t>
      </w:r>
    </w:p>
    <w:p w14:paraId="37FD2EE2" w14:textId="77777777" w:rsidR="000223B5" w:rsidRPr="0089798E" w:rsidRDefault="000223B5" w:rsidP="00E40E72">
      <w:pPr>
        <w:ind w:left="360"/>
        <w:jc w:val="both"/>
        <w:rPr>
          <w:rFonts w:asciiTheme="minorHAnsi" w:hAnsiTheme="minorHAnsi" w:cstheme="minorHAnsi"/>
          <w:color w:val="0000FF"/>
          <w:sz w:val="22"/>
          <w:szCs w:val="22"/>
        </w:rPr>
      </w:pPr>
    </w:p>
    <w:tbl>
      <w:tblPr>
        <w:tblW w:w="54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115" w:type="dxa"/>
          <w:right w:w="115" w:type="dxa"/>
        </w:tblCellMar>
        <w:tblLook w:val="01E0" w:firstRow="1" w:lastRow="1" w:firstColumn="1" w:lastColumn="1" w:noHBand="0" w:noVBand="0"/>
      </w:tblPr>
      <w:tblGrid>
        <w:gridCol w:w="1850"/>
        <w:gridCol w:w="613"/>
        <w:gridCol w:w="2016"/>
        <w:gridCol w:w="2367"/>
        <w:gridCol w:w="701"/>
        <w:gridCol w:w="1319"/>
        <w:gridCol w:w="1389"/>
      </w:tblGrid>
      <w:tr w:rsidR="000223B5" w:rsidRPr="0089798E" w14:paraId="02E392C9" w14:textId="77777777" w:rsidTr="00B51A1C">
        <w:trPr>
          <w:trHeight w:val="251"/>
          <w:jc w:val="center"/>
        </w:trPr>
        <w:tc>
          <w:tcPr>
            <w:tcW w:w="902" w:type="pct"/>
            <w:shd w:val="clear" w:color="auto" w:fill="FFFFFF"/>
            <w:vAlign w:val="center"/>
          </w:tcPr>
          <w:p w14:paraId="051B8F49" w14:textId="77777777" w:rsidR="000223B5" w:rsidRPr="0089798E" w:rsidRDefault="000223B5" w:rsidP="005F3860">
            <w:pPr>
              <w:pStyle w:val="Table"/>
              <w:ind w:left="0" w:right="180"/>
              <w:rPr>
                <w:rFonts w:asciiTheme="minorHAnsi" w:hAnsiTheme="minorHAnsi"/>
              </w:rPr>
            </w:pPr>
            <w:r w:rsidRPr="0089798E">
              <w:rPr>
                <w:rFonts w:asciiTheme="minorHAnsi" w:hAnsiTheme="minorHAnsi"/>
              </w:rPr>
              <w:t xml:space="preserve">Project Objective: </w:t>
            </w:r>
          </w:p>
        </w:tc>
        <w:tc>
          <w:tcPr>
            <w:tcW w:w="4098" w:type="pct"/>
            <w:gridSpan w:val="6"/>
            <w:shd w:val="clear" w:color="auto" w:fill="FFFFFF"/>
            <w:vAlign w:val="center"/>
          </w:tcPr>
          <w:p w14:paraId="0D54A250" w14:textId="77777777" w:rsidR="000223B5" w:rsidRPr="0089798E" w:rsidRDefault="000223B5" w:rsidP="005F3860">
            <w:pPr>
              <w:pStyle w:val="Table"/>
              <w:ind w:left="0" w:right="180"/>
              <w:rPr>
                <w:rFonts w:asciiTheme="minorHAnsi" w:hAnsiTheme="minorHAnsi"/>
              </w:rPr>
            </w:pPr>
            <w:r w:rsidRPr="0089798E">
              <w:rPr>
                <w:rFonts w:asciiTheme="minorHAnsi" w:hAnsiTheme="minorHAnsi"/>
              </w:rPr>
              <w:t>Contribute to the integrated urban and territorial planning of the City of Havana through innovative sustainable solutions for resilient, low carbon, nature positive, and development with social equity.</w:t>
            </w:r>
          </w:p>
        </w:tc>
      </w:tr>
      <w:tr w:rsidR="00711858" w:rsidRPr="0089798E" w14:paraId="60FC946B" w14:textId="77777777" w:rsidTr="00B51A1C">
        <w:trPr>
          <w:trHeight w:val="275"/>
          <w:jc w:val="center"/>
        </w:trPr>
        <w:tc>
          <w:tcPr>
            <w:tcW w:w="902" w:type="pct"/>
            <w:vMerge w:val="restart"/>
            <w:shd w:val="clear" w:color="auto" w:fill="FFFFFF"/>
            <w:vAlign w:val="center"/>
          </w:tcPr>
          <w:p w14:paraId="6F82D394" w14:textId="77777777" w:rsidR="000223B5" w:rsidRPr="0089798E" w:rsidRDefault="000223B5" w:rsidP="005F3860">
            <w:pPr>
              <w:pStyle w:val="Table"/>
              <w:ind w:left="0" w:right="180"/>
              <w:rPr>
                <w:rFonts w:asciiTheme="minorHAnsi" w:hAnsiTheme="minorHAnsi"/>
              </w:rPr>
            </w:pPr>
            <w:r w:rsidRPr="0089798E">
              <w:rPr>
                <w:rFonts w:asciiTheme="minorHAnsi" w:hAnsiTheme="minorHAnsi"/>
              </w:rPr>
              <w:t>Project Components</w:t>
            </w:r>
          </w:p>
        </w:tc>
        <w:tc>
          <w:tcPr>
            <w:tcW w:w="299" w:type="pct"/>
            <w:vMerge w:val="restart"/>
            <w:shd w:val="clear" w:color="auto" w:fill="FFFFFF"/>
            <w:vAlign w:val="center"/>
          </w:tcPr>
          <w:p w14:paraId="08FBB534" w14:textId="77777777" w:rsidR="000223B5" w:rsidRPr="0089798E" w:rsidRDefault="000223B5" w:rsidP="005F3860">
            <w:pPr>
              <w:pStyle w:val="Table"/>
              <w:ind w:left="0"/>
              <w:rPr>
                <w:rFonts w:asciiTheme="minorHAnsi" w:hAnsiTheme="minorHAnsi"/>
              </w:rPr>
            </w:pPr>
            <w:r w:rsidRPr="0089798E">
              <w:rPr>
                <w:rFonts w:asciiTheme="minorHAnsi" w:hAnsiTheme="minorHAnsi"/>
              </w:rPr>
              <w:t>Type</w:t>
            </w:r>
          </w:p>
        </w:tc>
        <w:tc>
          <w:tcPr>
            <w:tcW w:w="983" w:type="pct"/>
            <w:vMerge w:val="restart"/>
            <w:shd w:val="clear" w:color="auto" w:fill="FFFFFF"/>
            <w:vAlign w:val="center"/>
          </w:tcPr>
          <w:p w14:paraId="3B634D9A" w14:textId="77777777" w:rsidR="000223B5" w:rsidRPr="0089798E" w:rsidRDefault="000223B5" w:rsidP="005F3860">
            <w:pPr>
              <w:pStyle w:val="Table"/>
              <w:ind w:left="0" w:right="187"/>
              <w:rPr>
                <w:rFonts w:asciiTheme="minorHAnsi" w:hAnsiTheme="minorHAnsi"/>
              </w:rPr>
            </w:pPr>
            <w:r w:rsidRPr="0089798E">
              <w:rPr>
                <w:rFonts w:asciiTheme="minorHAnsi" w:hAnsiTheme="minorHAnsi"/>
              </w:rPr>
              <w:t>Project Outcomes</w:t>
            </w:r>
          </w:p>
        </w:tc>
        <w:tc>
          <w:tcPr>
            <w:tcW w:w="1154" w:type="pct"/>
            <w:vMerge w:val="restart"/>
            <w:shd w:val="clear" w:color="auto" w:fill="FFFFFF"/>
            <w:vAlign w:val="center"/>
          </w:tcPr>
          <w:p w14:paraId="6BA4F23F" w14:textId="77777777" w:rsidR="000223B5" w:rsidRPr="0089798E" w:rsidRDefault="000223B5" w:rsidP="005F3860">
            <w:pPr>
              <w:pStyle w:val="Table"/>
              <w:ind w:left="0" w:right="187"/>
              <w:rPr>
                <w:rFonts w:asciiTheme="minorHAnsi" w:hAnsiTheme="minorHAnsi"/>
              </w:rPr>
            </w:pPr>
            <w:r w:rsidRPr="0089798E">
              <w:rPr>
                <w:rFonts w:asciiTheme="minorHAnsi" w:hAnsiTheme="minorHAnsi"/>
              </w:rPr>
              <w:t>Project Outputs</w:t>
            </w:r>
          </w:p>
        </w:tc>
        <w:tc>
          <w:tcPr>
            <w:tcW w:w="342" w:type="pct"/>
            <w:vMerge w:val="restart"/>
            <w:shd w:val="clear" w:color="auto" w:fill="FFFFFF"/>
            <w:vAlign w:val="center"/>
          </w:tcPr>
          <w:p w14:paraId="31EE4AE8" w14:textId="77777777" w:rsidR="000223B5" w:rsidRPr="0089798E" w:rsidRDefault="000223B5" w:rsidP="005F3860">
            <w:pPr>
              <w:pStyle w:val="Table"/>
              <w:ind w:left="0"/>
              <w:rPr>
                <w:rFonts w:asciiTheme="minorHAnsi" w:hAnsiTheme="minorHAnsi"/>
              </w:rPr>
            </w:pPr>
            <w:r w:rsidRPr="0089798E">
              <w:rPr>
                <w:rFonts w:asciiTheme="minorHAnsi" w:hAnsiTheme="minorHAnsi"/>
              </w:rPr>
              <w:t>Trust Fund</w:t>
            </w:r>
          </w:p>
        </w:tc>
        <w:tc>
          <w:tcPr>
            <w:tcW w:w="1320" w:type="pct"/>
            <w:gridSpan w:val="2"/>
            <w:shd w:val="clear" w:color="auto" w:fill="FFFFFF"/>
            <w:vAlign w:val="center"/>
          </w:tcPr>
          <w:p w14:paraId="1DBC6F0A" w14:textId="77777777" w:rsidR="000223B5" w:rsidRPr="0089798E" w:rsidRDefault="000223B5" w:rsidP="005F3860">
            <w:pPr>
              <w:pStyle w:val="Table"/>
              <w:ind w:left="0"/>
              <w:rPr>
                <w:rFonts w:asciiTheme="minorHAnsi" w:hAnsiTheme="minorHAnsi"/>
              </w:rPr>
            </w:pPr>
            <w:r w:rsidRPr="0089798E">
              <w:rPr>
                <w:rFonts w:asciiTheme="minorHAnsi" w:hAnsiTheme="minorHAnsi"/>
              </w:rPr>
              <w:t>(in $)</w:t>
            </w:r>
          </w:p>
        </w:tc>
      </w:tr>
      <w:tr w:rsidR="00711858" w:rsidRPr="0089798E" w14:paraId="2F0E2F6C" w14:textId="77777777" w:rsidTr="00B51A1C">
        <w:trPr>
          <w:trHeight w:val="204"/>
          <w:jc w:val="center"/>
        </w:trPr>
        <w:tc>
          <w:tcPr>
            <w:tcW w:w="902" w:type="pct"/>
            <w:vMerge/>
            <w:shd w:val="clear" w:color="auto" w:fill="FFFFFF"/>
            <w:vAlign w:val="center"/>
          </w:tcPr>
          <w:p w14:paraId="54D6B924" w14:textId="77777777" w:rsidR="000223B5" w:rsidRPr="0089798E" w:rsidRDefault="000223B5" w:rsidP="005F3860">
            <w:pPr>
              <w:pStyle w:val="Table"/>
              <w:ind w:left="0" w:right="180"/>
              <w:rPr>
                <w:rFonts w:asciiTheme="minorHAnsi" w:hAnsiTheme="minorHAnsi"/>
              </w:rPr>
            </w:pPr>
          </w:p>
        </w:tc>
        <w:tc>
          <w:tcPr>
            <w:tcW w:w="299" w:type="pct"/>
            <w:vMerge/>
            <w:shd w:val="clear" w:color="auto" w:fill="FFFFFF"/>
            <w:vAlign w:val="center"/>
          </w:tcPr>
          <w:p w14:paraId="4C8985F9" w14:textId="77777777" w:rsidR="000223B5" w:rsidRPr="0089798E" w:rsidRDefault="000223B5" w:rsidP="005F3860">
            <w:pPr>
              <w:pStyle w:val="Table"/>
              <w:ind w:left="0" w:right="180"/>
              <w:rPr>
                <w:rFonts w:asciiTheme="minorHAnsi" w:hAnsiTheme="minorHAnsi"/>
              </w:rPr>
            </w:pPr>
          </w:p>
        </w:tc>
        <w:tc>
          <w:tcPr>
            <w:tcW w:w="983" w:type="pct"/>
            <w:vMerge/>
            <w:shd w:val="clear" w:color="auto" w:fill="FFFFFF"/>
            <w:vAlign w:val="center"/>
          </w:tcPr>
          <w:p w14:paraId="52E590E0" w14:textId="77777777" w:rsidR="000223B5" w:rsidRPr="0089798E" w:rsidRDefault="000223B5" w:rsidP="005F3860">
            <w:pPr>
              <w:pStyle w:val="Table"/>
              <w:ind w:left="0" w:right="187"/>
              <w:rPr>
                <w:rFonts w:asciiTheme="minorHAnsi" w:hAnsiTheme="minorHAnsi"/>
              </w:rPr>
            </w:pPr>
          </w:p>
        </w:tc>
        <w:tc>
          <w:tcPr>
            <w:tcW w:w="1154" w:type="pct"/>
            <w:vMerge/>
            <w:shd w:val="clear" w:color="auto" w:fill="FFFFFF"/>
            <w:vAlign w:val="center"/>
          </w:tcPr>
          <w:p w14:paraId="4BF3BF09" w14:textId="77777777" w:rsidR="000223B5" w:rsidRPr="0089798E" w:rsidRDefault="000223B5" w:rsidP="005F3860">
            <w:pPr>
              <w:pStyle w:val="Table"/>
              <w:ind w:left="0" w:right="187"/>
              <w:rPr>
                <w:rFonts w:asciiTheme="minorHAnsi" w:hAnsiTheme="minorHAnsi"/>
              </w:rPr>
            </w:pPr>
          </w:p>
        </w:tc>
        <w:tc>
          <w:tcPr>
            <w:tcW w:w="342" w:type="pct"/>
            <w:vMerge/>
            <w:shd w:val="clear" w:color="auto" w:fill="FFFFFF"/>
          </w:tcPr>
          <w:p w14:paraId="60F4980E" w14:textId="77777777" w:rsidR="000223B5" w:rsidRPr="0089798E" w:rsidRDefault="000223B5" w:rsidP="005F3860">
            <w:pPr>
              <w:pStyle w:val="Table"/>
              <w:ind w:left="0"/>
              <w:rPr>
                <w:rFonts w:asciiTheme="minorHAnsi" w:hAnsiTheme="minorHAnsi"/>
              </w:rPr>
            </w:pPr>
          </w:p>
        </w:tc>
        <w:tc>
          <w:tcPr>
            <w:tcW w:w="643" w:type="pct"/>
            <w:shd w:val="clear" w:color="auto" w:fill="FFFFFF"/>
            <w:vAlign w:val="center"/>
          </w:tcPr>
          <w:p w14:paraId="227A3E7C" w14:textId="77777777" w:rsidR="000223B5" w:rsidRPr="00C2053F" w:rsidRDefault="000223B5" w:rsidP="005F3860">
            <w:pPr>
              <w:pStyle w:val="Table"/>
              <w:ind w:left="-72" w:right="-72"/>
              <w:rPr>
                <w:rFonts w:asciiTheme="minorHAnsi" w:hAnsiTheme="minorHAnsi"/>
              </w:rPr>
            </w:pPr>
            <w:r w:rsidRPr="00C2053F">
              <w:rPr>
                <w:rFonts w:asciiTheme="minorHAnsi" w:hAnsiTheme="minorHAnsi"/>
              </w:rPr>
              <w:t>GEF Project Financing</w:t>
            </w:r>
          </w:p>
        </w:tc>
        <w:tc>
          <w:tcPr>
            <w:tcW w:w="677" w:type="pct"/>
            <w:shd w:val="clear" w:color="auto" w:fill="FFFFFF"/>
          </w:tcPr>
          <w:p w14:paraId="46BBD604" w14:textId="77777777" w:rsidR="000223B5" w:rsidRPr="00C2053F" w:rsidRDefault="000223B5" w:rsidP="005F3860">
            <w:pPr>
              <w:pStyle w:val="Table"/>
              <w:ind w:left="-72" w:right="-72"/>
              <w:rPr>
                <w:rFonts w:asciiTheme="minorHAnsi" w:hAnsiTheme="minorHAnsi"/>
              </w:rPr>
            </w:pPr>
            <w:r w:rsidRPr="00C2053F">
              <w:rPr>
                <w:rFonts w:asciiTheme="minorHAnsi" w:hAnsiTheme="minorHAnsi"/>
              </w:rPr>
              <w:t>Co-financing</w:t>
            </w:r>
          </w:p>
        </w:tc>
      </w:tr>
      <w:tr w:rsidR="00711858" w:rsidRPr="0089798E" w14:paraId="34FB3B27" w14:textId="77777777" w:rsidTr="00B51A1C">
        <w:trPr>
          <w:trHeight w:val="241"/>
          <w:jc w:val="center"/>
        </w:trPr>
        <w:tc>
          <w:tcPr>
            <w:tcW w:w="902" w:type="pct"/>
            <w:vMerge w:val="restart"/>
            <w:shd w:val="clear" w:color="auto" w:fill="FFFFFF"/>
          </w:tcPr>
          <w:p w14:paraId="4E3DFF27" w14:textId="77777777" w:rsidR="00F1394F" w:rsidRPr="0089798E" w:rsidRDefault="00F1394F" w:rsidP="005F3860">
            <w:pPr>
              <w:pStyle w:val="Table"/>
              <w:ind w:left="0" w:right="180"/>
              <w:rPr>
                <w:rFonts w:asciiTheme="minorHAnsi" w:hAnsiTheme="minorHAnsi"/>
                <w:color w:val="auto"/>
              </w:rPr>
            </w:pPr>
            <w:r w:rsidRPr="0089798E">
              <w:rPr>
                <w:rFonts w:asciiTheme="minorHAnsi" w:hAnsiTheme="minorHAnsi"/>
                <w:color w:val="auto"/>
              </w:rPr>
              <w:t>1. Governance framework for integrated urban and territorial planning</w:t>
            </w:r>
          </w:p>
          <w:p w14:paraId="3B72487F" w14:textId="77777777" w:rsidR="00F1394F" w:rsidRPr="0089798E" w:rsidRDefault="00F1394F" w:rsidP="005F3860">
            <w:pPr>
              <w:pStyle w:val="Table"/>
              <w:ind w:right="180"/>
              <w:rPr>
                <w:rFonts w:asciiTheme="minorHAnsi" w:hAnsiTheme="minorHAnsi"/>
                <w:color w:val="auto"/>
              </w:rPr>
            </w:pPr>
          </w:p>
          <w:p w14:paraId="2A53F4FF" w14:textId="77777777" w:rsidR="00F1394F" w:rsidRPr="0089798E" w:rsidRDefault="00F1394F" w:rsidP="005F3860">
            <w:pPr>
              <w:pStyle w:val="Table"/>
              <w:ind w:left="0" w:right="180"/>
              <w:rPr>
                <w:rFonts w:asciiTheme="minorHAnsi" w:hAnsiTheme="minorHAnsi"/>
              </w:rPr>
            </w:pPr>
          </w:p>
        </w:tc>
        <w:tc>
          <w:tcPr>
            <w:tcW w:w="299" w:type="pct"/>
            <w:shd w:val="clear" w:color="auto" w:fill="FFFFFF"/>
          </w:tcPr>
          <w:p w14:paraId="71EAB1B3" w14:textId="77777777" w:rsidR="00F1394F" w:rsidRPr="0089798E" w:rsidRDefault="00F1394F" w:rsidP="005F3860">
            <w:pPr>
              <w:pStyle w:val="Table"/>
              <w:ind w:left="0" w:right="180"/>
              <w:rPr>
                <w:rFonts w:asciiTheme="minorHAnsi" w:hAnsiTheme="minorHAnsi"/>
              </w:rPr>
            </w:pPr>
          </w:p>
        </w:tc>
        <w:tc>
          <w:tcPr>
            <w:tcW w:w="983" w:type="pct"/>
            <w:shd w:val="clear" w:color="auto" w:fill="FFFFFF"/>
          </w:tcPr>
          <w:p w14:paraId="53B022C7" w14:textId="77777777" w:rsidR="00F1394F" w:rsidRPr="0089798E" w:rsidRDefault="00F1394F" w:rsidP="005F3860">
            <w:pPr>
              <w:pStyle w:val="Table"/>
              <w:spacing w:after="60"/>
              <w:ind w:left="0" w:right="187"/>
              <w:rPr>
                <w:rFonts w:asciiTheme="minorHAnsi" w:hAnsiTheme="minorHAnsi"/>
                <w:color w:val="auto"/>
              </w:rPr>
            </w:pPr>
            <w:r w:rsidRPr="0089798E">
              <w:rPr>
                <w:rFonts w:asciiTheme="minorHAnsi" w:hAnsiTheme="minorHAnsi"/>
                <w:color w:val="auto"/>
              </w:rPr>
              <w:t>1.1. Strengthened policies, normative framework and institutions and innovative governance arrangements for integrated urban planning at metropolitan area levels that contribute to nature-positive and inclusive Havana, aligned with territorial development strategies.</w:t>
            </w:r>
          </w:p>
          <w:p w14:paraId="273304C9" w14:textId="77777777" w:rsidR="00F1394F" w:rsidRPr="0089798E" w:rsidRDefault="00F1394F" w:rsidP="005F3860">
            <w:pPr>
              <w:pStyle w:val="Table"/>
              <w:ind w:left="0" w:right="187"/>
              <w:rPr>
                <w:rFonts w:asciiTheme="minorHAnsi" w:hAnsiTheme="minorHAnsi"/>
              </w:rPr>
            </w:pPr>
          </w:p>
        </w:tc>
        <w:tc>
          <w:tcPr>
            <w:tcW w:w="1154" w:type="pct"/>
            <w:shd w:val="clear" w:color="auto" w:fill="FFFFFF"/>
          </w:tcPr>
          <w:p w14:paraId="6B4B5A59" w14:textId="77777777" w:rsidR="00F1394F" w:rsidRPr="0089798E" w:rsidRDefault="00F1394F" w:rsidP="005F3860">
            <w:pPr>
              <w:pStyle w:val="Table"/>
              <w:spacing w:after="60"/>
              <w:ind w:left="0" w:right="187"/>
              <w:rPr>
                <w:rFonts w:asciiTheme="minorHAnsi" w:hAnsiTheme="minorHAnsi"/>
                <w:color w:val="auto"/>
              </w:rPr>
            </w:pPr>
            <w:r w:rsidRPr="0089798E">
              <w:rPr>
                <w:rFonts w:asciiTheme="minorHAnsi" w:hAnsiTheme="minorHAnsi"/>
                <w:color w:val="auto"/>
              </w:rPr>
              <w:t xml:space="preserve">1.1.1 Establishment and formalization of a coordination mechanism for effective and participatory inter-institutional (national, provincial, and local governments) and intersectoral coordination for sustainable and resilient urban development in Habana. </w:t>
            </w:r>
          </w:p>
          <w:p w14:paraId="44D6058A" w14:textId="77777777" w:rsidR="00F1394F" w:rsidRPr="0089798E" w:rsidRDefault="00F1394F" w:rsidP="005F3860">
            <w:pPr>
              <w:pStyle w:val="Table"/>
              <w:spacing w:after="60"/>
              <w:ind w:left="0" w:right="187"/>
              <w:rPr>
                <w:rFonts w:asciiTheme="minorHAnsi" w:hAnsiTheme="minorHAnsi"/>
                <w:color w:val="auto"/>
              </w:rPr>
            </w:pPr>
            <w:r w:rsidRPr="0089798E">
              <w:rPr>
                <w:rFonts w:asciiTheme="minorHAnsi" w:hAnsiTheme="minorHAnsi"/>
                <w:color w:val="auto"/>
              </w:rPr>
              <w:t xml:space="preserve">1.1.2. Integrated Urban Regeneration strategy aligned with Cuba´s New Urban Agenda, that interconnects nature positive and resilience policies &amp; plans and strengthen city participation, including:  </w:t>
            </w:r>
          </w:p>
          <w:p w14:paraId="619F46B0" w14:textId="77777777" w:rsidR="00F1394F" w:rsidRPr="0089798E" w:rsidRDefault="00F1394F" w:rsidP="005F3860">
            <w:pPr>
              <w:pStyle w:val="Table"/>
              <w:shd w:val="clear" w:color="auto" w:fill="FFFFFF" w:themeFill="background1"/>
              <w:spacing w:after="60"/>
              <w:ind w:left="158" w:right="187"/>
              <w:rPr>
                <w:rFonts w:asciiTheme="minorHAnsi" w:hAnsiTheme="minorHAnsi"/>
                <w:color w:val="auto"/>
              </w:rPr>
            </w:pPr>
            <w:r w:rsidRPr="0089798E">
              <w:rPr>
                <w:rFonts w:asciiTheme="minorHAnsi" w:hAnsiTheme="minorHAnsi"/>
                <w:color w:val="auto"/>
              </w:rPr>
              <w:t>a) Multilevel and multistakeholder policy dialogues that contribute to the empowerment of women and youth.</w:t>
            </w:r>
          </w:p>
          <w:p w14:paraId="3667B9AF" w14:textId="77777777" w:rsidR="00F1394F" w:rsidRPr="0089798E" w:rsidRDefault="00F1394F" w:rsidP="005F3860">
            <w:pPr>
              <w:pStyle w:val="Table"/>
              <w:shd w:val="clear" w:color="auto" w:fill="FFFFFF" w:themeFill="background1"/>
              <w:spacing w:after="60"/>
              <w:ind w:left="158" w:right="187"/>
              <w:rPr>
                <w:rFonts w:asciiTheme="minorHAnsi" w:hAnsiTheme="minorHAnsi"/>
                <w:color w:val="auto"/>
              </w:rPr>
            </w:pPr>
            <w:r w:rsidRPr="0089798E">
              <w:rPr>
                <w:rFonts w:asciiTheme="minorHAnsi" w:hAnsiTheme="minorHAnsi"/>
                <w:color w:val="auto"/>
              </w:rPr>
              <w:t xml:space="preserve">b) Conservation and restoration plan for urban and peri-urban green areas elaborated. </w:t>
            </w:r>
          </w:p>
          <w:p w14:paraId="444B500E" w14:textId="77777777" w:rsidR="00F1394F" w:rsidRPr="0089798E" w:rsidRDefault="00F1394F" w:rsidP="005F3860">
            <w:pPr>
              <w:pStyle w:val="Table"/>
              <w:shd w:val="clear" w:color="auto" w:fill="FFFFFF" w:themeFill="background1"/>
              <w:spacing w:after="60"/>
              <w:ind w:left="158" w:right="187"/>
              <w:rPr>
                <w:rFonts w:asciiTheme="minorHAnsi" w:hAnsiTheme="minorHAnsi"/>
                <w:color w:val="auto"/>
              </w:rPr>
            </w:pPr>
            <w:r w:rsidRPr="0089798E">
              <w:rPr>
                <w:rFonts w:asciiTheme="minorHAnsi" w:hAnsiTheme="minorHAnsi"/>
                <w:color w:val="auto"/>
              </w:rPr>
              <w:t>c) Promotion of sustainable local food system to enhance food security in the city.</w:t>
            </w:r>
          </w:p>
          <w:p w14:paraId="184B0EFE" w14:textId="77777777" w:rsidR="00F1394F" w:rsidRPr="0089798E" w:rsidRDefault="00F1394F" w:rsidP="005F3860">
            <w:pPr>
              <w:pStyle w:val="Table"/>
              <w:shd w:val="clear" w:color="auto" w:fill="FFFFFF" w:themeFill="background1"/>
              <w:spacing w:after="60"/>
              <w:ind w:left="158" w:right="187"/>
              <w:rPr>
                <w:rFonts w:asciiTheme="minorHAnsi" w:hAnsiTheme="minorHAnsi"/>
                <w:color w:val="auto"/>
              </w:rPr>
            </w:pPr>
            <w:r w:rsidRPr="0089798E">
              <w:rPr>
                <w:rFonts w:asciiTheme="minorHAnsi" w:hAnsiTheme="minorHAnsi"/>
                <w:color w:val="auto"/>
              </w:rPr>
              <w:t xml:space="preserve">d) Participatory waste management plan </w:t>
            </w:r>
            <w:r w:rsidRPr="0089798E">
              <w:rPr>
                <w:rFonts w:asciiTheme="minorHAnsi" w:hAnsiTheme="minorHAnsi"/>
                <w:color w:val="auto"/>
              </w:rPr>
              <w:lastRenderedPageBreak/>
              <w:t>focused on life-cycle management systems elaborated.</w:t>
            </w:r>
          </w:p>
          <w:p w14:paraId="128ADAF3" w14:textId="77777777" w:rsidR="00F1394F" w:rsidRPr="0089798E" w:rsidRDefault="00F1394F" w:rsidP="005F3860">
            <w:pPr>
              <w:pStyle w:val="Table"/>
              <w:shd w:val="clear" w:color="auto" w:fill="FFFFFF" w:themeFill="background1"/>
              <w:spacing w:after="60"/>
              <w:ind w:left="158" w:right="187"/>
              <w:rPr>
                <w:rFonts w:asciiTheme="minorHAnsi" w:hAnsiTheme="minorHAnsi"/>
                <w:color w:val="auto"/>
              </w:rPr>
            </w:pPr>
            <w:r w:rsidRPr="0089798E">
              <w:rPr>
                <w:rFonts w:asciiTheme="minorHAnsi" w:hAnsiTheme="minorHAnsi"/>
                <w:color w:val="auto"/>
              </w:rPr>
              <w:t>e) Assessments and management plans to reduce risk and vulnerability to climate change completed for all municipalities on the basis defined by the Havana Coastal Zone Adaptation Plan.</w:t>
            </w:r>
          </w:p>
          <w:p w14:paraId="73FE6A5A" w14:textId="77777777" w:rsidR="00F1394F" w:rsidRPr="0089798E" w:rsidRDefault="00F1394F" w:rsidP="005F3860">
            <w:pPr>
              <w:pStyle w:val="Table"/>
              <w:spacing w:after="60"/>
              <w:ind w:left="0" w:right="187"/>
              <w:rPr>
                <w:rFonts w:asciiTheme="minorHAnsi" w:hAnsiTheme="minorHAnsi"/>
              </w:rPr>
            </w:pPr>
            <w:r w:rsidRPr="0089798E">
              <w:rPr>
                <w:rFonts w:asciiTheme="minorHAnsi" w:hAnsiTheme="minorHAnsi"/>
                <w:color w:val="auto"/>
              </w:rPr>
              <w:t xml:space="preserve">1.1.3 Normative regulations proposal at the national and local levels to enhance the urban and territorial planning integration.  </w:t>
            </w:r>
          </w:p>
        </w:tc>
        <w:tc>
          <w:tcPr>
            <w:tcW w:w="342" w:type="pct"/>
            <w:shd w:val="clear" w:color="auto" w:fill="FFFFFF"/>
          </w:tcPr>
          <w:p w14:paraId="0242E2E1" w14:textId="77777777" w:rsidR="00F1394F" w:rsidRPr="0089798E" w:rsidRDefault="00F1394F" w:rsidP="005F3860">
            <w:pPr>
              <w:pStyle w:val="Table"/>
              <w:ind w:left="0" w:right="180"/>
              <w:rPr>
                <w:rFonts w:asciiTheme="minorHAnsi" w:hAnsiTheme="minorHAnsi"/>
              </w:rPr>
            </w:pPr>
          </w:p>
        </w:tc>
        <w:tc>
          <w:tcPr>
            <w:tcW w:w="643" w:type="pct"/>
            <w:shd w:val="clear" w:color="auto" w:fill="FFFFFF"/>
          </w:tcPr>
          <w:p w14:paraId="5B067FAB" w14:textId="162F432E" w:rsidR="00CF7B47" w:rsidRPr="00B90576" w:rsidRDefault="00256BC4" w:rsidP="00256BC4">
            <w:pPr>
              <w:pStyle w:val="Table"/>
              <w:ind w:left="0" w:right="180"/>
              <w:jc w:val="right"/>
              <w:rPr>
                <w:rFonts w:asciiTheme="minorHAnsi" w:hAnsiTheme="minorHAnsi"/>
                <w:color w:val="auto"/>
              </w:rPr>
            </w:pPr>
            <w:r w:rsidRPr="00B90576">
              <w:rPr>
                <w:rFonts w:asciiTheme="minorHAnsi" w:hAnsiTheme="minorHAnsi"/>
                <w:color w:val="auto"/>
              </w:rPr>
              <w:t>1,000,000</w:t>
            </w:r>
          </w:p>
        </w:tc>
        <w:tc>
          <w:tcPr>
            <w:tcW w:w="677" w:type="pct"/>
            <w:shd w:val="clear" w:color="auto" w:fill="FFFFFF"/>
          </w:tcPr>
          <w:p w14:paraId="225A05E0" w14:textId="1052DC06" w:rsidR="00256BC4" w:rsidRPr="00B90576" w:rsidRDefault="00256BC4" w:rsidP="00256BC4">
            <w:pPr>
              <w:pStyle w:val="Table"/>
              <w:ind w:left="0" w:right="180"/>
              <w:jc w:val="right"/>
              <w:rPr>
                <w:rFonts w:asciiTheme="minorHAnsi" w:hAnsiTheme="minorHAnsi"/>
                <w:color w:val="auto"/>
              </w:rPr>
            </w:pPr>
            <w:r w:rsidRPr="00B90576">
              <w:rPr>
                <w:rFonts w:asciiTheme="minorHAnsi" w:hAnsiTheme="minorHAnsi"/>
                <w:color w:val="auto"/>
              </w:rPr>
              <w:t>4,203,250</w:t>
            </w:r>
          </w:p>
          <w:p w14:paraId="235CAA3A" w14:textId="06E31453" w:rsidR="00F1394F" w:rsidRPr="00B90576" w:rsidRDefault="00F1394F" w:rsidP="00256BC4">
            <w:pPr>
              <w:pStyle w:val="Table"/>
              <w:ind w:left="0" w:right="180"/>
              <w:jc w:val="right"/>
              <w:rPr>
                <w:rFonts w:asciiTheme="minorHAnsi" w:hAnsiTheme="minorHAnsi"/>
                <w:color w:val="auto"/>
              </w:rPr>
            </w:pPr>
          </w:p>
        </w:tc>
      </w:tr>
      <w:tr w:rsidR="00711858" w:rsidRPr="0089798E" w14:paraId="66BFA44A" w14:textId="77777777" w:rsidTr="00B51A1C">
        <w:trPr>
          <w:trHeight w:val="241"/>
          <w:jc w:val="center"/>
        </w:trPr>
        <w:tc>
          <w:tcPr>
            <w:tcW w:w="902" w:type="pct"/>
            <w:vMerge/>
            <w:shd w:val="clear" w:color="auto" w:fill="FFFFFF"/>
          </w:tcPr>
          <w:p w14:paraId="251916F8" w14:textId="77777777" w:rsidR="00F1394F" w:rsidRPr="0089798E" w:rsidRDefault="00F1394F" w:rsidP="005F3860">
            <w:pPr>
              <w:pStyle w:val="Table"/>
              <w:ind w:left="0" w:right="180"/>
              <w:rPr>
                <w:rFonts w:asciiTheme="minorHAnsi" w:hAnsiTheme="minorHAnsi"/>
              </w:rPr>
            </w:pPr>
          </w:p>
        </w:tc>
        <w:tc>
          <w:tcPr>
            <w:tcW w:w="299" w:type="pct"/>
            <w:shd w:val="clear" w:color="auto" w:fill="FFFFFF"/>
          </w:tcPr>
          <w:p w14:paraId="4E92ECBA" w14:textId="77777777" w:rsidR="00F1394F" w:rsidRPr="0089798E" w:rsidRDefault="00F1394F" w:rsidP="005F3860">
            <w:pPr>
              <w:pStyle w:val="Table"/>
              <w:ind w:left="0" w:right="180"/>
              <w:rPr>
                <w:rFonts w:asciiTheme="minorHAnsi" w:hAnsiTheme="minorHAnsi"/>
              </w:rPr>
            </w:pPr>
          </w:p>
        </w:tc>
        <w:tc>
          <w:tcPr>
            <w:tcW w:w="983" w:type="pct"/>
            <w:shd w:val="clear" w:color="auto" w:fill="FFFFFF"/>
          </w:tcPr>
          <w:p w14:paraId="75908418" w14:textId="77777777" w:rsidR="00F1394F" w:rsidRPr="0089798E" w:rsidRDefault="00F1394F" w:rsidP="005F3860">
            <w:pPr>
              <w:pStyle w:val="Table"/>
              <w:ind w:left="0" w:right="187"/>
              <w:rPr>
                <w:rFonts w:asciiTheme="minorHAnsi" w:hAnsiTheme="minorHAnsi"/>
                <w:color w:val="auto"/>
              </w:rPr>
            </w:pPr>
            <w:r w:rsidRPr="0089798E">
              <w:rPr>
                <w:rFonts w:asciiTheme="minorHAnsi" w:hAnsiTheme="minorHAnsi"/>
                <w:color w:val="auto"/>
              </w:rPr>
              <w:t>1.2. Enhanced data and institutional and local capacities for innovation and better integration of nature, climate, and resilience urban planning</w:t>
            </w:r>
          </w:p>
          <w:p w14:paraId="44287578" w14:textId="77777777" w:rsidR="00F1394F" w:rsidRPr="0089798E" w:rsidRDefault="00F1394F" w:rsidP="005F3860">
            <w:pPr>
              <w:pStyle w:val="Table"/>
              <w:ind w:left="0" w:right="187"/>
              <w:rPr>
                <w:rFonts w:asciiTheme="minorHAnsi" w:hAnsiTheme="minorHAnsi"/>
              </w:rPr>
            </w:pPr>
          </w:p>
        </w:tc>
        <w:tc>
          <w:tcPr>
            <w:tcW w:w="1154" w:type="pct"/>
            <w:shd w:val="clear" w:color="auto" w:fill="FFFFFF"/>
          </w:tcPr>
          <w:p w14:paraId="5F2F5409" w14:textId="77777777" w:rsidR="00F1394F" w:rsidRPr="0089798E" w:rsidRDefault="00F1394F" w:rsidP="005F3860">
            <w:pPr>
              <w:pStyle w:val="Table"/>
              <w:spacing w:after="60"/>
              <w:ind w:left="0" w:right="187"/>
              <w:rPr>
                <w:rFonts w:asciiTheme="minorHAnsi" w:hAnsiTheme="minorHAnsi"/>
                <w:color w:val="auto"/>
              </w:rPr>
            </w:pPr>
            <w:r w:rsidRPr="0089798E">
              <w:rPr>
                <w:rFonts w:asciiTheme="minorHAnsi" w:hAnsiTheme="minorHAnsi"/>
                <w:color w:val="auto"/>
              </w:rPr>
              <w:t xml:space="preserve">1.2.1 Geospatial information management platform operationalized to support government decision-making, environmental zoning and urban green areas and biodiversity monitoring (nature positive territorial planning). </w:t>
            </w:r>
          </w:p>
          <w:p w14:paraId="35B7B623" w14:textId="77777777" w:rsidR="00F1394F" w:rsidRPr="0089798E" w:rsidRDefault="00F1394F" w:rsidP="005F3860">
            <w:pPr>
              <w:pStyle w:val="Table"/>
              <w:spacing w:after="60"/>
              <w:ind w:left="0" w:right="187"/>
              <w:rPr>
                <w:rFonts w:asciiTheme="minorHAnsi" w:hAnsiTheme="minorHAnsi"/>
                <w:color w:val="auto"/>
              </w:rPr>
            </w:pPr>
            <w:r w:rsidRPr="0089798E">
              <w:rPr>
                <w:rFonts w:asciiTheme="minorHAnsi" w:hAnsiTheme="minorHAnsi"/>
                <w:color w:val="auto"/>
              </w:rPr>
              <w:t xml:space="preserve">1.2.3. Training program on urban regeneration/renovation including compact urban development, circular economy, municipal financial instruments, sustainable local food systems implemented, sustainable urban mobility, renewable energy and energy-efficient solutions. </w:t>
            </w:r>
          </w:p>
          <w:p w14:paraId="63D32086" w14:textId="77777777" w:rsidR="00F1394F" w:rsidRPr="0089798E" w:rsidRDefault="00F1394F" w:rsidP="005F3860">
            <w:pPr>
              <w:pStyle w:val="Table"/>
              <w:spacing w:after="60"/>
              <w:ind w:left="0" w:right="187"/>
              <w:rPr>
                <w:rFonts w:asciiTheme="minorHAnsi" w:hAnsiTheme="minorHAnsi"/>
              </w:rPr>
            </w:pPr>
            <w:r w:rsidRPr="0089798E">
              <w:rPr>
                <w:rFonts w:asciiTheme="minorHAnsi" w:hAnsiTheme="minorHAnsi"/>
                <w:color w:val="auto"/>
              </w:rPr>
              <w:t xml:space="preserve">1.2.4. Communication strategy aimed on behavioral change to enhance and support the implementation </w:t>
            </w:r>
            <w:r w:rsidRPr="0089798E">
              <w:rPr>
                <w:rFonts w:asciiTheme="minorHAnsi" w:hAnsiTheme="minorHAnsi"/>
                <w:color w:val="auto"/>
              </w:rPr>
              <w:lastRenderedPageBreak/>
              <w:t>Habana’s regeneration plan.</w:t>
            </w:r>
          </w:p>
        </w:tc>
        <w:tc>
          <w:tcPr>
            <w:tcW w:w="342" w:type="pct"/>
            <w:shd w:val="clear" w:color="auto" w:fill="FFFFFF"/>
          </w:tcPr>
          <w:p w14:paraId="35939D48" w14:textId="77777777" w:rsidR="00F1394F" w:rsidRPr="0089798E" w:rsidRDefault="00F1394F" w:rsidP="005F3860">
            <w:pPr>
              <w:pStyle w:val="Table"/>
              <w:ind w:left="0" w:right="180"/>
              <w:rPr>
                <w:rFonts w:asciiTheme="minorHAnsi" w:hAnsiTheme="minorHAnsi"/>
              </w:rPr>
            </w:pPr>
          </w:p>
        </w:tc>
        <w:tc>
          <w:tcPr>
            <w:tcW w:w="643" w:type="pct"/>
            <w:shd w:val="clear" w:color="auto" w:fill="FFFFFF"/>
          </w:tcPr>
          <w:p w14:paraId="7B059C82" w14:textId="4908C9B7" w:rsidR="00CF7B47" w:rsidRPr="00B90576" w:rsidRDefault="00256BC4" w:rsidP="00256BC4">
            <w:pPr>
              <w:pStyle w:val="Table"/>
              <w:ind w:left="0" w:right="180"/>
              <w:jc w:val="right"/>
              <w:rPr>
                <w:rFonts w:asciiTheme="minorHAnsi" w:hAnsiTheme="minorHAnsi"/>
                <w:color w:val="auto"/>
              </w:rPr>
            </w:pPr>
            <w:r w:rsidRPr="00B90576">
              <w:rPr>
                <w:rFonts w:asciiTheme="minorHAnsi" w:hAnsiTheme="minorHAnsi"/>
                <w:color w:val="auto"/>
              </w:rPr>
              <w:t>1,000,000</w:t>
            </w:r>
          </w:p>
        </w:tc>
        <w:tc>
          <w:tcPr>
            <w:tcW w:w="677" w:type="pct"/>
            <w:shd w:val="clear" w:color="auto" w:fill="FFFFFF"/>
          </w:tcPr>
          <w:p w14:paraId="215220C3" w14:textId="78717A69" w:rsidR="00F1394F" w:rsidRPr="00B90576" w:rsidRDefault="00256BC4" w:rsidP="00256BC4">
            <w:pPr>
              <w:pStyle w:val="Table"/>
              <w:ind w:left="0" w:right="180"/>
              <w:jc w:val="right"/>
              <w:rPr>
                <w:rFonts w:asciiTheme="minorHAnsi" w:hAnsiTheme="minorHAnsi"/>
                <w:color w:val="auto"/>
              </w:rPr>
            </w:pPr>
            <w:r w:rsidRPr="00B90576">
              <w:rPr>
                <w:rFonts w:asciiTheme="minorHAnsi" w:hAnsiTheme="minorHAnsi"/>
                <w:color w:val="auto"/>
              </w:rPr>
              <w:t>4,203,250</w:t>
            </w:r>
          </w:p>
        </w:tc>
      </w:tr>
      <w:tr w:rsidR="00256BC4" w:rsidRPr="0089798E" w14:paraId="0316B396" w14:textId="77777777" w:rsidTr="00B51A1C">
        <w:trPr>
          <w:trHeight w:val="241"/>
          <w:jc w:val="center"/>
        </w:trPr>
        <w:tc>
          <w:tcPr>
            <w:tcW w:w="902" w:type="pct"/>
            <w:vMerge w:val="restart"/>
            <w:shd w:val="clear" w:color="auto" w:fill="FFFFFF"/>
          </w:tcPr>
          <w:p w14:paraId="610EA7B6" w14:textId="77777777" w:rsidR="00256BC4" w:rsidRPr="0089798E" w:rsidRDefault="00256BC4" w:rsidP="005F3860">
            <w:pPr>
              <w:pStyle w:val="Table"/>
              <w:ind w:left="0" w:right="180"/>
              <w:rPr>
                <w:rFonts w:asciiTheme="minorHAnsi" w:hAnsiTheme="minorHAnsi"/>
              </w:rPr>
            </w:pPr>
            <w:r w:rsidRPr="0089798E">
              <w:rPr>
                <w:rFonts w:asciiTheme="minorHAnsi" w:hAnsiTheme="minorHAnsi"/>
                <w:color w:val="auto"/>
              </w:rPr>
              <w:t xml:space="preserve"> 2.  Low emission urban transportation and built environment systems</w:t>
            </w:r>
          </w:p>
        </w:tc>
        <w:tc>
          <w:tcPr>
            <w:tcW w:w="299" w:type="pct"/>
            <w:shd w:val="clear" w:color="auto" w:fill="FFFFFF"/>
          </w:tcPr>
          <w:p w14:paraId="0A44E27D" w14:textId="77777777" w:rsidR="00256BC4" w:rsidRPr="0089798E" w:rsidRDefault="00256BC4" w:rsidP="005F3860">
            <w:pPr>
              <w:pStyle w:val="Table"/>
              <w:ind w:left="0" w:right="180"/>
              <w:rPr>
                <w:rFonts w:asciiTheme="minorHAnsi" w:hAnsiTheme="minorHAnsi"/>
              </w:rPr>
            </w:pPr>
          </w:p>
        </w:tc>
        <w:tc>
          <w:tcPr>
            <w:tcW w:w="983" w:type="pct"/>
            <w:shd w:val="clear" w:color="auto" w:fill="FFFFFF"/>
          </w:tcPr>
          <w:p w14:paraId="0FB18212" w14:textId="77777777" w:rsidR="00256BC4" w:rsidRPr="0089798E" w:rsidRDefault="00256BC4" w:rsidP="005F3860">
            <w:pPr>
              <w:pStyle w:val="Table"/>
              <w:ind w:left="0" w:right="187"/>
              <w:rPr>
                <w:rFonts w:asciiTheme="minorHAnsi" w:hAnsiTheme="minorHAnsi"/>
              </w:rPr>
            </w:pPr>
            <w:r w:rsidRPr="0089798E">
              <w:rPr>
                <w:rFonts w:asciiTheme="minorHAnsi" w:hAnsiTheme="minorHAnsi"/>
                <w:color w:val="auto"/>
              </w:rPr>
              <w:t>2.1. Low emission mobility solutions infrastructure contributes to enhanced access to transport in Habana.</w:t>
            </w:r>
          </w:p>
        </w:tc>
        <w:tc>
          <w:tcPr>
            <w:tcW w:w="1154" w:type="pct"/>
            <w:shd w:val="clear" w:color="auto" w:fill="FFFFFF"/>
          </w:tcPr>
          <w:p w14:paraId="27D7A9E8" w14:textId="77777777" w:rsidR="00256BC4" w:rsidRPr="0089798E" w:rsidRDefault="00256BC4" w:rsidP="005F3860">
            <w:pPr>
              <w:pStyle w:val="Table"/>
              <w:spacing w:after="60"/>
              <w:ind w:left="0" w:right="187"/>
              <w:rPr>
                <w:rFonts w:asciiTheme="minorHAnsi" w:hAnsiTheme="minorHAnsi"/>
                <w:color w:val="auto"/>
              </w:rPr>
            </w:pPr>
            <w:r w:rsidRPr="0089798E">
              <w:rPr>
                <w:rFonts w:asciiTheme="minorHAnsi" w:hAnsiTheme="minorHAnsi"/>
                <w:color w:val="auto"/>
              </w:rPr>
              <w:t>2.1.1. Scale up of Habana city Sustainable Urban Mobility Plan (SUMP) to implement innovative active and micro-mobility solutions:</w:t>
            </w:r>
          </w:p>
          <w:p w14:paraId="179DFA0F" w14:textId="77777777" w:rsidR="00256BC4" w:rsidRPr="0089798E" w:rsidRDefault="00256BC4" w:rsidP="005F3860">
            <w:pPr>
              <w:pStyle w:val="Table"/>
              <w:spacing w:after="60"/>
              <w:ind w:left="158" w:right="187"/>
              <w:rPr>
                <w:rFonts w:asciiTheme="minorHAnsi" w:hAnsiTheme="minorHAnsi"/>
                <w:color w:val="auto"/>
              </w:rPr>
            </w:pPr>
            <w:r w:rsidRPr="0089798E">
              <w:rPr>
                <w:rFonts w:asciiTheme="minorHAnsi" w:hAnsiTheme="minorHAnsi"/>
                <w:color w:val="auto"/>
              </w:rPr>
              <w:t xml:space="preserve">a) Participatory gender and generational sensitive planning of urban network of bicycle lanes including partial construction to increase interoperability with conventional public transport system. </w:t>
            </w:r>
          </w:p>
          <w:p w14:paraId="228EBD96" w14:textId="77777777" w:rsidR="00256BC4" w:rsidRPr="0089798E" w:rsidRDefault="00256BC4" w:rsidP="005F3860">
            <w:pPr>
              <w:pStyle w:val="Table"/>
              <w:spacing w:after="60"/>
              <w:ind w:left="158" w:right="187"/>
              <w:rPr>
                <w:rFonts w:asciiTheme="minorHAnsi" w:hAnsiTheme="minorHAnsi"/>
                <w:color w:val="auto"/>
              </w:rPr>
            </w:pPr>
            <w:r w:rsidRPr="0089798E">
              <w:rPr>
                <w:rFonts w:asciiTheme="minorHAnsi" w:hAnsiTheme="minorHAnsi"/>
                <w:color w:val="auto"/>
              </w:rPr>
              <w:t xml:space="preserve">b) Expansion and digitalization of the public-private bicycle system for diverse regions of Havana province piloted, including a Measure, Report and Verification (MRV) System to monitoring the GEI reduction. </w:t>
            </w:r>
          </w:p>
          <w:p w14:paraId="590BD671" w14:textId="77777777" w:rsidR="00256BC4" w:rsidRPr="0089798E" w:rsidRDefault="00256BC4" w:rsidP="005F3860">
            <w:pPr>
              <w:pStyle w:val="Table"/>
              <w:spacing w:after="60"/>
              <w:ind w:left="0" w:right="187"/>
              <w:rPr>
                <w:rFonts w:asciiTheme="minorHAnsi" w:hAnsiTheme="minorHAnsi"/>
                <w:color w:val="auto"/>
              </w:rPr>
            </w:pPr>
            <w:r w:rsidRPr="0089798E">
              <w:rPr>
                <w:rFonts w:asciiTheme="minorHAnsi" w:hAnsiTheme="minorHAnsi"/>
                <w:color w:val="auto"/>
              </w:rPr>
              <w:t xml:space="preserve">2.1.2. Innovative business models with public-private partnerships promote air pollution measurements, solutions for last mile mobility and traffic management (with focus on improving connectivity to health facilities). </w:t>
            </w:r>
          </w:p>
        </w:tc>
        <w:tc>
          <w:tcPr>
            <w:tcW w:w="342" w:type="pct"/>
            <w:shd w:val="clear" w:color="auto" w:fill="FFFFFF"/>
          </w:tcPr>
          <w:p w14:paraId="362E9AAC" w14:textId="77777777" w:rsidR="00256BC4" w:rsidRPr="0089798E" w:rsidRDefault="00256BC4" w:rsidP="005F3860">
            <w:pPr>
              <w:pStyle w:val="Table"/>
              <w:ind w:left="0" w:right="180"/>
              <w:rPr>
                <w:rFonts w:asciiTheme="minorHAnsi" w:hAnsiTheme="minorHAnsi"/>
              </w:rPr>
            </w:pPr>
          </w:p>
        </w:tc>
        <w:tc>
          <w:tcPr>
            <w:tcW w:w="643" w:type="pct"/>
            <w:shd w:val="clear" w:color="auto" w:fill="FFFFFF"/>
          </w:tcPr>
          <w:p w14:paraId="34F0885C" w14:textId="137D060B" w:rsidR="00256BC4" w:rsidRPr="00B90576" w:rsidRDefault="00256BC4" w:rsidP="00256BC4">
            <w:pPr>
              <w:pStyle w:val="Table"/>
              <w:ind w:left="0" w:right="180"/>
              <w:jc w:val="right"/>
              <w:rPr>
                <w:rFonts w:asciiTheme="minorHAnsi" w:hAnsiTheme="minorHAnsi"/>
              </w:rPr>
            </w:pPr>
            <w:r w:rsidRPr="00B90576">
              <w:rPr>
                <w:rFonts w:ascii="Calibri" w:hAnsi="Calibri"/>
              </w:rPr>
              <w:t>1,100,000</w:t>
            </w:r>
          </w:p>
        </w:tc>
        <w:tc>
          <w:tcPr>
            <w:tcW w:w="677" w:type="pct"/>
            <w:shd w:val="clear" w:color="auto" w:fill="FFFFFF"/>
          </w:tcPr>
          <w:p w14:paraId="0AABFD07" w14:textId="28EBB30C" w:rsidR="00256BC4" w:rsidRPr="00B90576" w:rsidRDefault="00256BC4" w:rsidP="00256BC4">
            <w:pPr>
              <w:pStyle w:val="Table"/>
              <w:ind w:left="0" w:right="180"/>
              <w:jc w:val="right"/>
              <w:rPr>
                <w:rFonts w:asciiTheme="minorHAnsi" w:hAnsiTheme="minorHAnsi"/>
              </w:rPr>
            </w:pPr>
            <w:r w:rsidRPr="00B90576">
              <w:rPr>
                <w:rFonts w:ascii="Calibri" w:hAnsi="Calibri"/>
              </w:rPr>
              <w:t>4,623,570</w:t>
            </w:r>
          </w:p>
        </w:tc>
      </w:tr>
      <w:tr w:rsidR="00256BC4" w:rsidRPr="0089798E" w14:paraId="1507FE1A" w14:textId="77777777" w:rsidTr="00B51A1C">
        <w:trPr>
          <w:trHeight w:val="241"/>
          <w:jc w:val="center"/>
        </w:trPr>
        <w:tc>
          <w:tcPr>
            <w:tcW w:w="902" w:type="pct"/>
            <w:vMerge/>
            <w:shd w:val="clear" w:color="auto" w:fill="FFFFFF"/>
          </w:tcPr>
          <w:p w14:paraId="18F44442" w14:textId="77777777" w:rsidR="00256BC4" w:rsidRPr="0089798E" w:rsidRDefault="00256BC4" w:rsidP="005F3860">
            <w:pPr>
              <w:pStyle w:val="Table"/>
              <w:ind w:left="0" w:right="180"/>
              <w:rPr>
                <w:rFonts w:asciiTheme="minorHAnsi" w:hAnsiTheme="minorHAnsi"/>
              </w:rPr>
            </w:pPr>
          </w:p>
        </w:tc>
        <w:tc>
          <w:tcPr>
            <w:tcW w:w="299" w:type="pct"/>
            <w:shd w:val="clear" w:color="auto" w:fill="FFFFFF"/>
          </w:tcPr>
          <w:p w14:paraId="6DEB4562" w14:textId="77777777" w:rsidR="00256BC4" w:rsidRPr="0089798E" w:rsidRDefault="00256BC4" w:rsidP="005F3860">
            <w:pPr>
              <w:pStyle w:val="Table"/>
              <w:ind w:left="0" w:right="180"/>
              <w:rPr>
                <w:rFonts w:asciiTheme="minorHAnsi" w:hAnsiTheme="minorHAnsi"/>
              </w:rPr>
            </w:pPr>
          </w:p>
        </w:tc>
        <w:tc>
          <w:tcPr>
            <w:tcW w:w="983" w:type="pct"/>
            <w:shd w:val="clear" w:color="auto" w:fill="FFFFFF"/>
          </w:tcPr>
          <w:p w14:paraId="75D1B44A" w14:textId="77777777" w:rsidR="00256BC4" w:rsidRPr="0089798E" w:rsidRDefault="00256BC4" w:rsidP="005F3860">
            <w:pPr>
              <w:pStyle w:val="Table"/>
              <w:ind w:left="0" w:right="187"/>
              <w:rPr>
                <w:rFonts w:asciiTheme="minorHAnsi" w:hAnsiTheme="minorHAnsi"/>
                <w:color w:val="auto"/>
              </w:rPr>
            </w:pPr>
            <w:r w:rsidRPr="0089798E">
              <w:rPr>
                <w:rFonts w:asciiTheme="minorHAnsi" w:hAnsiTheme="minorHAnsi"/>
                <w:color w:val="auto"/>
              </w:rPr>
              <w:t>2.2 Renewable energy and energy-efficient solutions contribute to energy resilience and decarbonization of built environment</w:t>
            </w:r>
          </w:p>
          <w:p w14:paraId="08FE661C" w14:textId="77777777" w:rsidR="00256BC4" w:rsidRPr="0089798E" w:rsidRDefault="00256BC4" w:rsidP="005F3860">
            <w:pPr>
              <w:pStyle w:val="Table"/>
              <w:ind w:left="0" w:right="187"/>
              <w:rPr>
                <w:rFonts w:asciiTheme="minorHAnsi" w:hAnsiTheme="minorHAnsi"/>
              </w:rPr>
            </w:pPr>
          </w:p>
        </w:tc>
        <w:tc>
          <w:tcPr>
            <w:tcW w:w="1154" w:type="pct"/>
            <w:shd w:val="clear" w:color="auto" w:fill="FFFFFF"/>
          </w:tcPr>
          <w:p w14:paraId="229FF0F4" w14:textId="77777777" w:rsidR="00256BC4" w:rsidRPr="0089798E" w:rsidRDefault="00256BC4" w:rsidP="005F3860">
            <w:pPr>
              <w:pStyle w:val="Table"/>
              <w:spacing w:after="60"/>
              <w:ind w:left="0" w:right="187"/>
              <w:rPr>
                <w:rFonts w:asciiTheme="minorHAnsi" w:hAnsiTheme="minorHAnsi"/>
                <w:color w:val="auto"/>
              </w:rPr>
            </w:pPr>
            <w:r w:rsidRPr="0089798E">
              <w:rPr>
                <w:rFonts w:asciiTheme="minorHAnsi" w:hAnsiTheme="minorHAnsi"/>
                <w:color w:val="auto"/>
              </w:rPr>
              <w:lastRenderedPageBreak/>
              <w:t xml:space="preserve">2.2.1. Enhanced energy management of public buildings providing essential services (health care facilities -polyclinics, health centers, etc.) through the installation of </w:t>
            </w:r>
            <w:r w:rsidRPr="0089798E">
              <w:rPr>
                <w:rFonts w:asciiTheme="minorHAnsi" w:hAnsiTheme="minorHAnsi"/>
                <w:color w:val="auto"/>
              </w:rPr>
              <w:lastRenderedPageBreak/>
              <w:t xml:space="preserve">intelligent digital systems for benchmarking energy consumption and indicators to prioritize EE measures. </w:t>
            </w:r>
          </w:p>
          <w:p w14:paraId="6CEB7DA1" w14:textId="77777777" w:rsidR="00256BC4" w:rsidRPr="0089798E" w:rsidRDefault="00256BC4" w:rsidP="005F3860">
            <w:pPr>
              <w:pStyle w:val="Table"/>
              <w:spacing w:after="60"/>
              <w:ind w:left="0" w:right="187"/>
              <w:rPr>
                <w:rFonts w:asciiTheme="minorHAnsi" w:hAnsiTheme="minorHAnsi"/>
                <w:color w:val="auto"/>
              </w:rPr>
            </w:pPr>
            <w:r w:rsidRPr="0089798E">
              <w:rPr>
                <w:rFonts w:asciiTheme="minorHAnsi" w:hAnsiTheme="minorHAnsi"/>
                <w:color w:val="auto"/>
              </w:rPr>
              <w:t>2.2.2. Energy efficiency and resilience investments for essential service public buildings with high-energy consumption piloted (including off grid solutions with battery storage).</w:t>
            </w:r>
          </w:p>
          <w:p w14:paraId="213F8426" w14:textId="77777777" w:rsidR="00256BC4" w:rsidRPr="0089798E" w:rsidRDefault="00256BC4" w:rsidP="005F3860">
            <w:pPr>
              <w:pStyle w:val="Table"/>
              <w:spacing w:after="60"/>
              <w:ind w:left="0" w:right="187"/>
              <w:rPr>
                <w:rFonts w:asciiTheme="minorHAnsi" w:hAnsiTheme="minorHAnsi"/>
              </w:rPr>
            </w:pPr>
            <w:r w:rsidRPr="0089798E">
              <w:rPr>
                <w:rFonts w:asciiTheme="minorHAnsi" w:hAnsiTheme="minorHAnsi"/>
                <w:color w:val="auto"/>
              </w:rPr>
              <w:t>2.2.3. Review of building standards with bioclimatic &amp; resilience criteria including assessment of new &amp; local materials and financial strategies.</w:t>
            </w:r>
          </w:p>
        </w:tc>
        <w:tc>
          <w:tcPr>
            <w:tcW w:w="342" w:type="pct"/>
            <w:shd w:val="clear" w:color="auto" w:fill="FFFFFF"/>
          </w:tcPr>
          <w:p w14:paraId="1CBD669F" w14:textId="77777777" w:rsidR="00256BC4" w:rsidRPr="0089798E" w:rsidRDefault="00256BC4" w:rsidP="005F3860">
            <w:pPr>
              <w:pStyle w:val="Table"/>
              <w:ind w:left="0" w:right="180"/>
              <w:rPr>
                <w:rFonts w:asciiTheme="minorHAnsi" w:hAnsiTheme="minorHAnsi"/>
              </w:rPr>
            </w:pPr>
          </w:p>
        </w:tc>
        <w:tc>
          <w:tcPr>
            <w:tcW w:w="643" w:type="pct"/>
            <w:shd w:val="clear" w:color="auto" w:fill="FFFFFF"/>
          </w:tcPr>
          <w:p w14:paraId="291699CF" w14:textId="1901501D" w:rsidR="00256BC4" w:rsidRPr="00B90576" w:rsidRDefault="00256BC4" w:rsidP="00256BC4">
            <w:pPr>
              <w:pStyle w:val="Table"/>
              <w:ind w:left="0" w:right="180"/>
              <w:jc w:val="right"/>
              <w:rPr>
                <w:rFonts w:asciiTheme="minorHAnsi" w:hAnsiTheme="minorHAnsi"/>
              </w:rPr>
            </w:pPr>
            <w:r w:rsidRPr="00B90576">
              <w:rPr>
                <w:rFonts w:ascii="Calibri" w:hAnsi="Calibri"/>
              </w:rPr>
              <w:t>1,250,000</w:t>
            </w:r>
          </w:p>
        </w:tc>
        <w:tc>
          <w:tcPr>
            <w:tcW w:w="677" w:type="pct"/>
            <w:shd w:val="clear" w:color="auto" w:fill="FFFFFF"/>
          </w:tcPr>
          <w:p w14:paraId="63176EF1" w14:textId="46A1FCC6" w:rsidR="00256BC4" w:rsidRPr="00B90576" w:rsidRDefault="00256BC4" w:rsidP="00256BC4">
            <w:pPr>
              <w:pStyle w:val="Table"/>
              <w:ind w:left="0" w:right="180"/>
              <w:jc w:val="right"/>
              <w:rPr>
                <w:rFonts w:asciiTheme="minorHAnsi" w:hAnsiTheme="minorHAnsi"/>
              </w:rPr>
            </w:pPr>
            <w:r w:rsidRPr="00B90576">
              <w:rPr>
                <w:rFonts w:ascii="Calibri" w:hAnsi="Calibri"/>
              </w:rPr>
              <w:t>5,254,060</w:t>
            </w:r>
          </w:p>
        </w:tc>
      </w:tr>
      <w:tr w:rsidR="00256BC4" w:rsidRPr="0089798E" w14:paraId="3D0F6FAF" w14:textId="77777777" w:rsidTr="00B51A1C">
        <w:trPr>
          <w:trHeight w:val="241"/>
          <w:jc w:val="center"/>
        </w:trPr>
        <w:tc>
          <w:tcPr>
            <w:tcW w:w="902" w:type="pct"/>
            <w:shd w:val="clear" w:color="auto" w:fill="FFFFFF"/>
          </w:tcPr>
          <w:p w14:paraId="6EABEA28" w14:textId="77777777" w:rsidR="00256BC4" w:rsidRPr="0089798E" w:rsidRDefault="00256BC4" w:rsidP="005F3860">
            <w:pPr>
              <w:pStyle w:val="Table"/>
              <w:ind w:left="0" w:right="180"/>
              <w:rPr>
                <w:rFonts w:asciiTheme="minorHAnsi" w:hAnsiTheme="minorHAnsi"/>
              </w:rPr>
            </w:pPr>
            <w:r w:rsidRPr="0089798E">
              <w:rPr>
                <w:rFonts w:asciiTheme="minorHAnsi" w:hAnsiTheme="minorHAnsi"/>
                <w:color w:val="auto"/>
              </w:rPr>
              <w:t xml:space="preserve"> 3. Circular economy and innovation for solid waste management with new economic partners</w:t>
            </w:r>
          </w:p>
        </w:tc>
        <w:tc>
          <w:tcPr>
            <w:tcW w:w="299" w:type="pct"/>
            <w:shd w:val="clear" w:color="auto" w:fill="FFFFFF"/>
          </w:tcPr>
          <w:p w14:paraId="54430202" w14:textId="77777777" w:rsidR="00256BC4" w:rsidRPr="0089798E" w:rsidRDefault="00256BC4" w:rsidP="005F3860">
            <w:pPr>
              <w:pStyle w:val="Table"/>
              <w:ind w:left="0" w:right="180"/>
              <w:rPr>
                <w:rFonts w:asciiTheme="minorHAnsi" w:hAnsiTheme="minorHAnsi"/>
              </w:rPr>
            </w:pPr>
          </w:p>
        </w:tc>
        <w:tc>
          <w:tcPr>
            <w:tcW w:w="983" w:type="pct"/>
            <w:shd w:val="clear" w:color="auto" w:fill="FFFFFF"/>
          </w:tcPr>
          <w:p w14:paraId="29B0DBC6" w14:textId="77777777" w:rsidR="00256BC4" w:rsidRPr="0089798E" w:rsidRDefault="00256BC4" w:rsidP="005F3860">
            <w:pPr>
              <w:pStyle w:val="Table"/>
              <w:ind w:left="0" w:right="187"/>
              <w:rPr>
                <w:rFonts w:asciiTheme="minorHAnsi" w:hAnsiTheme="minorHAnsi"/>
              </w:rPr>
            </w:pPr>
            <w:r w:rsidRPr="0089798E">
              <w:rPr>
                <w:rFonts w:asciiTheme="minorHAnsi" w:hAnsiTheme="minorHAnsi"/>
                <w:color w:val="auto"/>
              </w:rPr>
              <w:t>3.1. Adoption of circularity principles in built environment and enhanced waste management practices improve urban environmental indicators in Havana</w:t>
            </w:r>
          </w:p>
        </w:tc>
        <w:tc>
          <w:tcPr>
            <w:tcW w:w="1154" w:type="pct"/>
            <w:shd w:val="clear" w:color="auto" w:fill="FFFFFF"/>
          </w:tcPr>
          <w:p w14:paraId="00EBF4A1" w14:textId="77777777" w:rsidR="00256BC4" w:rsidRPr="0089798E" w:rsidRDefault="00256BC4" w:rsidP="005F3860">
            <w:pPr>
              <w:pStyle w:val="Table"/>
              <w:spacing w:after="60"/>
              <w:ind w:left="0" w:right="187"/>
              <w:rPr>
                <w:rFonts w:asciiTheme="minorHAnsi" w:hAnsiTheme="minorHAnsi"/>
                <w:color w:val="auto"/>
              </w:rPr>
            </w:pPr>
            <w:r w:rsidRPr="0089798E">
              <w:rPr>
                <w:rFonts w:asciiTheme="minorHAnsi" w:hAnsiTheme="minorHAnsi"/>
                <w:color w:val="auto"/>
              </w:rPr>
              <w:t xml:space="preserve">3.1.1. Hotspots of solid waste production in Havana assessed to identify emissions reductions opportunities and to develop a participatory waste management plan focused on life-cycle management systems at the provincial and municipal levels. </w:t>
            </w:r>
          </w:p>
          <w:p w14:paraId="771472B7" w14:textId="0DB2BA87" w:rsidR="00256BC4" w:rsidRPr="0089798E" w:rsidRDefault="00256BC4" w:rsidP="005F3860">
            <w:pPr>
              <w:pStyle w:val="Table"/>
              <w:spacing w:after="60"/>
              <w:ind w:left="0" w:right="187"/>
              <w:rPr>
                <w:rFonts w:asciiTheme="minorHAnsi" w:hAnsiTheme="minorHAnsi"/>
              </w:rPr>
            </w:pPr>
            <w:r w:rsidRPr="0089798E">
              <w:rPr>
                <w:rFonts w:asciiTheme="minorHAnsi" w:hAnsiTheme="minorHAnsi"/>
                <w:color w:val="auto"/>
              </w:rPr>
              <w:t xml:space="preserve">3.1.2 </w:t>
            </w:r>
            <w:r w:rsidR="001D3BB8">
              <w:rPr>
                <w:rFonts w:asciiTheme="minorHAnsi" w:hAnsiTheme="minorHAnsi"/>
                <w:color w:val="auto"/>
              </w:rPr>
              <w:t>P</w:t>
            </w:r>
            <w:r w:rsidR="001D3BB8" w:rsidRPr="0089798E">
              <w:rPr>
                <w:rFonts w:asciiTheme="minorHAnsi" w:hAnsiTheme="minorHAnsi"/>
                <w:color w:val="auto"/>
              </w:rPr>
              <w:t>rogram</w:t>
            </w:r>
            <w:r w:rsidRPr="0089798E">
              <w:rPr>
                <w:rFonts w:asciiTheme="minorHAnsi" w:hAnsiTheme="minorHAnsi"/>
                <w:color w:val="auto"/>
              </w:rPr>
              <w:t xml:space="preserve"> implemented to support</w:t>
            </w:r>
            <w:r w:rsidR="001D3BB8">
              <w:rPr>
                <w:rFonts w:asciiTheme="minorHAnsi" w:hAnsiTheme="minorHAnsi"/>
                <w:color w:val="auto"/>
              </w:rPr>
              <w:t xml:space="preserve"> the</w:t>
            </w:r>
            <w:r w:rsidRPr="0089798E">
              <w:rPr>
                <w:rFonts w:asciiTheme="minorHAnsi" w:hAnsiTheme="minorHAnsi"/>
                <w:color w:val="auto"/>
              </w:rPr>
              <w:t xml:space="preserve"> piloting of circular economy solutions for the implementation of the solid waste management plan with private sector participation.</w:t>
            </w:r>
          </w:p>
        </w:tc>
        <w:tc>
          <w:tcPr>
            <w:tcW w:w="342" w:type="pct"/>
            <w:shd w:val="clear" w:color="auto" w:fill="FFFFFF"/>
          </w:tcPr>
          <w:p w14:paraId="6681D974" w14:textId="77777777" w:rsidR="00256BC4" w:rsidRPr="0089798E" w:rsidRDefault="00256BC4" w:rsidP="005F3860">
            <w:pPr>
              <w:pStyle w:val="Table"/>
              <w:ind w:left="0" w:right="180"/>
              <w:rPr>
                <w:rFonts w:asciiTheme="minorHAnsi" w:hAnsiTheme="minorHAnsi"/>
              </w:rPr>
            </w:pPr>
          </w:p>
        </w:tc>
        <w:tc>
          <w:tcPr>
            <w:tcW w:w="643" w:type="pct"/>
            <w:shd w:val="clear" w:color="auto" w:fill="FFFFFF"/>
          </w:tcPr>
          <w:p w14:paraId="1E803001" w14:textId="49E50949" w:rsidR="00256BC4" w:rsidRPr="00B90576" w:rsidRDefault="00256BC4" w:rsidP="00256BC4">
            <w:pPr>
              <w:pStyle w:val="Table"/>
              <w:ind w:left="0" w:right="180"/>
              <w:jc w:val="right"/>
              <w:rPr>
                <w:rFonts w:asciiTheme="minorHAnsi" w:hAnsiTheme="minorHAnsi"/>
              </w:rPr>
            </w:pPr>
            <w:r w:rsidRPr="00B90576">
              <w:rPr>
                <w:rFonts w:ascii="Calibri" w:hAnsi="Calibri"/>
              </w:rPr>
              <w:t>9</w:t>
            </w:r>
            <w:r w:rsidR="00714602">
              <w:rPr>
                <w:rFonts w:ascii="Calibri" w:hAnsi="Calibri"/>
              </w:rPr>
              <w:t>38,</w:t>
            </w:r>
            <w:r w:rsidR="00B51A1C">
              <w:rPr>
                <w:rFonts w:ascii="Calibri" w:hAnsi="Calibri"/>
              </w:rPr>
              <w:t>052</w:t>
            </w:r>
          </w:p>
        </w:tc>
        <w:tc>
          <w:tcPr>
            <w:tcW w:w="677" w:type="pct"/>
            <w:shd w:val="clear" w:color="auto" w:fill="FFFFFF"/>
          </w:tcPr>
          <w:p w14:paraId="36BE4951" w14:textId="1397C0C3" w:rsidR="00256BC4" w:rsidRPr="00B90576" w:rsidRDefault="00256BC4" w:rsidP="00256BC4">
            <w:pPr>
              <w:pStyle w:val="Table"/>
              <w:ind w:left="0" w:right="180"/>
              <w:jc w:val="right"/>
              <w:rPr>
                <w:rFonts w:asciiTheme="minorHAnsi" w:hAnsiTheme="minorHAnsi"/>
              </w:rPr>
            </w:pPr>
            <w:r w:rsidRPr="00B90576">
              <w:rPr>
                <w:rFonts w:ascii="Calibri" w:hAnsi="Calibri"/>
              </w:rPr>
              <w:t>3,866,990</w:t>
            </w:r>
          </w:p>
        </w:tc>
      </w:tr>
      <w:tr w:rsidR="007C10F8" w:rsidRPr="0089798E" w14:paraId="2B2D2F0A" w14:textId="77777777" w:rsidTr="00B51A1C">
        <w:trPr>
          <w:trHeight w:val="241"/>
          <w:jc w:val="center"/>
        </w:trPr>
        <w:tc>
          <w:tcPr>
            <w:tcW w:w="902" w:type="pct"/>
            <w:shd w:val="clear" w:color="auto" w:fill="FFFFFF"/>
          </w:tcPr>
          <w:p w14:paraId="143C5C73" w14:textId="77777777" w:rsidR="007C10F8" w:rsidRPr="0089798E" w:rsidRDefault="007C10F8" w:rsidP="005F3860">
            <w:pPr>
              <w:pStyle w:val="Table"/>
              <w:ind w:left="0" w:right="180"/>
              <w:rPr>
                <w:rFonts w:asciiTheme="minorHAnsi" w:hAnsiTheme="minorHAnsi"/>
              </w:rPr>
            </w:pPr>
            <w:r w:rsidRPr="0089798E">
              <w:rPr>
                <w:rFonts w:asciiTheme="minorHAnsi" w:hAnsiTheme="minorHAnsi"/>
                <w:color w:val="auto"/>
              </w:rPr>
              <w:t>4. Nature positive urban and territorial planning</w:t>
            </w:r>
          </w:p>
        </w:tc>
        <w:tc>
          <w:tcPr>
            <w:tcW w:w="299" w:type="pct"/>
            <w:shd w:val="clear" w:color="auto" w:fill="FFFFFF"/>
          </w:tcPr>
          <w:p w14:paraId="6AB37361" w14:textId="77777777" w:rsidR="007C10F8" w:rsidRPr="0089798E" w:rsidRDefault="007C10F8" w:rsidP="005F3860">
            <w:pPr>
              <w:pStyle w:val="Table"/>
              <w:ind w:left="0" w:right="180"/>
              <w:rPr>
                <w:rFonts w:asciiTheme="minorHAnsi" w:hAnsiTheme="minorHAnsi"/>
              </w:rPr>
            </w:pPr>
          </w:p>
        </w:tc>
        <w:tc>
          <w:tcPr>
            <w:tcW w:w="983" w:type="pct"/>
            <w:shd w:val="clear" w:color="auto" w:fill="FFFFFF"/>
          </w:tcPr>
          <w:p w14:paraId="015E34A5" w14:textId="77777777" w:rsidR="007C10F8" w:rsidRPr="0089798E" w:rsidRDefault="007C10F8" w:rsidP="005F3860">
            <w:pPr>
              <w:pStyle w:val="Table"/>
              <w:spacing w:after="60"/>
              <w:ind w:left="0" w:right="187"/>
              <w:rPr>
                <w:rFonts w:asciiTheme="minorHAnsi" w:hAnsiTheme="minorHAnsi"/>
                <w:color w:val="auto"/>
              </w:rPr>
            </w:pPr>
            <w:r w:rsidRPr="0089798E">
              <w:rPr>
                <w:rFonts w:asciiTheme="minorHAnsi" w:hAnsiTheme="minorHAnsi"/>
                <w:color w:val="auto"/>
              </w:rPr>
              <w:t xml:space="preserve">4.1. Investments in biodiversity conservation, ecosystem restoration, and sustainable land </w:t>
            </w:r>
            <w:r w:rsidRPr="0089798E">
              <w:rPr>
                <w:rFonts w:asciiTheme="minorHAnsi" w:hAnsiTheme="minorHAnsi"/>
                <w:color w:val="auto"/>
              </w:rPr>
              <w:lastRenderedPageBreak/>
              <w:t xml:space="preserve">and forest management contribute to enhance ecosystem services in urban and peri-urban areas.  </w:t>
            </w:r>
          </w:p>
          <w:p w14:paraId="161660B5" w14:textId="77777777" w:rsidR="007C10F8" w:rsidRPr="0089798E" w:rsidRDefault="007C10F8" w:rsidP="005F3860">
            <w:pPr>
              <w:pStyle w:val="Table"/>
              <w:spacing w:after="60"/>
              <w:ind w:left="0" w:right="187"/>
              <w:rPr>
                <w:rFonts w:asciiTheme="minorHAnsi" w:hAnsiTheme="minorHAnsi"/>
                <w:color w:val="auto"/>
              </w:rPr>
            </w:pPr>
          </w:p>
          <w:p w14:paraId="7388AD29" w14:textId="77777777" w:rsidR="007C10F8" w:rsidRPr="0089798E" w:rsidRDefault="007C10F8" w:rsidP="005F3860">
            <w:pPr>
              <w:pStyle w:val="Table"/>
              <w:spacing w:after="60"/>
              <w:ind w:left="0" w:right="187"/>
              <w:rPr>
                <w:rFonts w:asciiTheme="minorHAnsi" w:hAnsiTheme="minorHAnsi"/>
                <w:color w:val="auto"/>
              </w:rPr>
            </w:pPr>
          </w:p>
          <w:p w14:paraId="5D67E615" w14:textId="77777777" w:rsidR="007C10F8" w:rsidRPr="0089798E" w:rsidRDefault="007C10F8" w:rsidP="005F3860">
            <w:pPr>
              <w:pStyle w:val="Table"/>
              <w:ind w:left="0" w:right="187"/>
              <w:rPr>
                <w:rFonts w:asciiTheme="minorHAnsi" w:hAnsiTheme="minorHAnsi"/>
              </w:rPr>
            </w:pPr>
            <w:r w:rsidRPr="0089798E">
              <w:rPr>
                <w:rFonts w:asciiTheme="minorHAnsi" w:hAnsiTheme="minorHAnsi"/>
                <w:color w:val="auto"/>
              </w:rPr>
              <w:t xml:space="preserve"> </w:t>
            </w:r>
          </w:p>
        </w:tc>
        <w:tc>
          <w:tcPr>
            <w:tcW w:w="1154" w:type="pct"/>
            <w:shd w:val="clear" w:color="auto" w:fill="FFFFFF"/>
          </w:tcPr>
          <w:p w14:paraId="75F29050" w14:textId="77777777" w:rsidR="007C10F8" w:rsidRPr="0089798E" w:rsidRDefault="007C10F8" w:rsidP="005F3860">
            <w:pPr>
              <w:pStyle w:val="Table"/>
              <w:spacing w:after="60"/>
              <w:ind w:left="0" w:right="187"/>
              <w:rPr>
                <w:rFonts w:asciiTheme="minorHAnsi" w:hAnsiTheme="minorHAnsi"/>
                <w:color w:val="auto"/>
              </w:rPr>
            </w:pPr>
            <w:r w:rsidRPr="0089798E">
              <w:rPr>
                <w:rFonts w:asciiTheme="minorHAnsi" w:hAnsiTheme="minorHAnsi"/>
                <w:color w:val="auto"/>
              </w:rPr>
              <w:lastRenderedPageBreak/>
              <w:t xml:space="preserve">4.1.1. Connectivity strategy for the establishment of corridors (i.e., key restoration sites) developed for the </w:t>
            </w:r>
            <w:r w:rsidRPr="0089798E">
              <w:rPr>
                <w:rFonts w:asciiTheme="minorHAnsi" w:hAnsiTheme="minorHAnsi"/>
                <w:color w:val="auto"/>
              </w:rPr>
              <w:lastRenderedPageBreak/>
              <w:t>target landscape, focusing on habitat in high biodiversity value areas and watersheds.</w:t>
            </w:r>
          </w:p>
          <w:p w14:paraId="75974159" w14:textId="77777777" w:rsidR="007C10F8" w:rsidRPr="0089798E" w:rsidRDefault="007C10F8" w:rsidP="005F3860">
            <w:pPr>
              <w:pStyle w:val="Table"/>
              <w:spacing w:after="60"/>
              <w:ind w:left="0" w:right="187"/>
              <w:rPr>
                <w:rFonts w:asciiTheme="minorHAnsi" w:hAnsiTheme="minorHAnsi"/>
                <w:color w:val="auto"/>
              </w:rPr>
            </w:pPr>
            <w:r w:rsidRPr="0089798E">
              <w:rPr>
                <w:rFonts w:asciiTheme="minorHAnsi" w:hAnsiTheme="minorHAnsi"/>
                <w:color w:val="auto"/>
              </w:rPr>
              <w:t>4.1.2. Green urban/peri-urban corridors and green spaces established to interconnect green areas (i.e., forests and wetlands) and provide habitat for biodiversity contributing to ecosystem restoration and connectivity, carbon sequestration, water security, clean air and heat reduction in Havana.</w:t>
            </w:r>
          </w:p>
          <w:p w14:paraId="46B2EFF0" w14:textId="77777777" w:rsidR="007C10F8" w:rsidRPr="0089798E" w:rsidRDefault="007C10F8" w:rsidP="005F3860">
            <w:pPr>
              <w:pStyle w:val="Table"/>
              <w:spacing w:after="60"/>
              <w:ind w:left="0" w:right="187"/>
              <w:rPr>
                <w:rFonts w:asciiTheme="minorHAnsi" w:hAnsiTheme="minorHAnsi"/>
                <w:color w:val="auto"/>
              </w:rPr>
            </w:pPr>
            <w:r w:rsidRPr="0089798E">
              <w:rPr>
                <w:rFonts w:asciiTheme="minorHAnsi" w:hAnsiTheme="minorHAnsi"/>
                <w:color w:val="auto"/>
              </w:rPr>
              <w:t>4.1.3. Piloting sustainable local food systems based on innovative best practices on Sustainable Land Management and Sustainable Forest Management available in the country.</w:t>
            </w:r>
          </w:p>
        </w:tc>
        <w:tc>
          <w:tcPr>
            <w:tcW w:w="342" w:type="pct"/>
            <w:shd w:val="clear" w:color="auto" w:fill="FFFFFF"/>
          </w:tcPr>
          <w:p w14:paraId="59ABA6B9" w14:textId="77777777" w:rsidR="007C10F8" w:rsidRPr="0089798E" w:rsidRDefault="007C10F8" w:rsidP="005F3860">
            <w:pPr>
              <w:pStyle w:val="Table"/>
              <w:ind w:left="0" w:right="180"/>
              <w:rPr>
                <w:rFonts w:asciiTheme="minorHAnsi" w:hAnsiTheme="minorHAnsi"/>
              </w:rPr>
            </w:pPr>
          </w:p>
        </w:tc>
        <w:tc>
          <w:tcPr>
            <w:tcW w:w="643" w:type="pct"/>
            <w:shd w:val="clear" w:color="auto" w:fill="FFFFFF"/>
          </w:tcPr>
          <w:p w14:paraId="2927ED90" w14:textId="49B5D5D3" w:rsidR="007C10F8" w:rsidRPr="00B90576" w:rsidRDefault="007C10F8" w:rsidP="007C10F8">
            <w:pPr>
              <w:pStyle w:val="Table"/>
              <w:ind w:left="0" w:right="180"/>
              <w:jc w:val="right"/>
              <w:rPr>
                <w:rFonts w:asciiTheme="minorHAnsi" w:hAnsiTheme="minorHAnsi"/>
              </w:rPr>
            </w:pPr>
            <w:r w:rsidRPr="00B90576">
              <w:rPr>
                <w:rFonts w:ascii="Calibri" w:hAnsi="Calibri"/>
              </w:rPr>
              <w:t>1,690,000</w:t>
            </w:r>
          </w:p>
        </w:tc>
        <w:tc>
          <w:tcPr>
            <w:tcW w:w="677" w:type="pct"/>
            <w:shd w:val="clear" w:color="auto" w:fill="FFFFFF"/>
          </w:tcPr>
          <w:p w14:paraId="7BD1656E" w14:textId="1D05897B" w:rsidR="007C10F8" w:rsidRPr="00B90576" w:rsidRDefault="007C10F8" w:rsidP="007C10F8">
            <w:pPr>
              <w:pStyle w:val="Table"/>
              <w:ind w:left="0" w:right="180"/>
              <w:jc w:val="right"/>
              <w:rPr>
                <w:rFonts w:asciiTheme="minorHAnsi" w:hAnsiTheme="minorHAnsi"/>
              </w:rPr>
            </w:pPr>
            <w:r w:rsidRPr="00B90576">
              <w:rPr>
                <w:rFonts w:ascii="Calibri" w:hAnsi="Calibri"/>
              </w:rPr>
              <w:t>7,103,490</w:t>
            </w:r>
          </w:p>
        </w:tc>
      </w:tr>
      <w:tr w:rsidR="00772FCB" w:rsidRPr="0089798E" w14:paraId="45E93FF3" w14:textId="77777777" w:rsidTr="00B51A1C">
        <w:trPr>
          <w:trHeight w:val="241"/>
          <w:jc w:val="center"/>
        </w:trPr>
        <w:tc>
          <w:tcPr>
            <w:tcW w:w="902" w:type="pct"/>
            <w:shd w:val="clear" w:color="auto" w:fill="FFFFFF"/>
          </w:tcPr>
          <w:p w14:paraId="7F7252B1" w14:textId="77777777" w:rsidR="00772FCB" w:rsidRPr="0089798E" w:rsidRDefault="00772FCB" w:rsidP="005F3860">
            <w:pPr>
              <w:pStyle w:val="Table"/>
              <w:ind w:left="0" w:right="180"/>
              <w:rPr>
                <w:rFonts w:asciiTheme="minorHAnsi" w:hAnsiTheme="minorHAnsi"/>
              </w:rPr>
            </w:pPr>
            <w:r w:rsidRPr="0089798E">
              <w:rPr>
                <w:rFonts w:asciiTheme="minorHAnsi" w:hAnsiTheme="minorHAnsi"/>
                <w:color w:val="auto"/>
              </w:rPr>
              <w:t>5. City-to city learning, and knowledge management</w:t>
            </w:r>
          </w:p>
        </w:tc>
        <w:tc>
          <w:tcPr>
            <w:tcW w:w="299" w:type="pct"/>
            <w:shd w:val="clear" w:color="auto" w:fill="FFFFFF"/>
          </w:tcPr>
          <w:p w14:paraId="5FDB5C1E" w14:textId="77777777" w:rsidR="00772FCB" w:rsidRPr="0089798E" w:rsidRDefault="00772FCB" w:rsidP="005F3860">
            <w:pPr>
              <w:pStyle w:val="Table"/>
              <w:ind w:left="0" w:right="180"/>
              <w:rPr>
                <w:rFonts w:asciiTheme="minorHAnsi" w:hAnsiTheme="minorHAnsi"/>
              </w:rPr>
            </w:pPr>
          </w:p>
        </w:tc>
        <w:tc>
          <w:tcPr>
            <w:tcW w:w="983" w:type="pct"/>
            <w:shd w:val="clear" w:color="auto" w:fill="FFFFFF"/>
          </w:tcPr>
          <w:p w14:paraId="7D69C2A3" w14:textId="77777777" w:rsidR="00772FCB" w:rsidRPr="0089798E" w:rsidRDefault="00772FCB" w:rsidP="005F3860">
            <w:pPr>
              <w:pStyle w:val="Table"/>
              <w:ind w:left="0" w:right="187"/>
              <w:rPr>
                <w:rFonts w:asciiTheme="minorHAnsi" w:hAnsiTheme="minorHAnsi"/>
              </w:rPr>
            </w:pPr>
            <w:r w:rsidRPr="0089798E">
              <w:rPr>
                <w:rFonts w:asciiTheme="minorHAnsi" w:hAnsiTheme="minorHAnsi"/>
                <w:color w:val="auto"/>
              </w:rPr>
              <w:t>5.1. Collaboration and built capacities through the Global Platform for Sustainable Cities (GPSC) and other platforms</w:t>
            </w:r>
          </w:p>
        </w:tc>
        <w:tc>
          <w:tcPr>
            <w:tcW w:w="1154" w:type="pct"/>
            <w:shd w:val="clear" w:color="auto" w:fill="FFFFFF"/>
          </w:tcPr>
          <w:p w14:paraId="5D5CDBF4" w14:textId="77777777" w:rsidR="00772FCB" w:rsidRPr="0089798E" w:rsidRDefault="00772FCB" w:rsidP="005F3860">
            <w:pPr>
              <w:pStyle w:val="Table"/>
              <w:spacing w:after="60"/>
              <w:ind w:left="0" w:right="187"/>
              <w:rPr>
                <w:rFonts w:asciiTheme="minorHAnsi" w:hAnsiTheme="minorHAnsi"/>
                <w:color w:val="auto"/>
              </w:rPr>
            </w:pPr>
            <w:r w:rsidRPr="0089798E">
              <w:rPr>
                <w:rFonts w:asciiTheme="minorHAnsi" w:hAnsiTheme="minorHAnsi"/>
                <w:color w:val="auto"/>
              </w:rPr>
              <w:t>5.1.1. Knowledge platforms and products developed with a national, regional, and global focus.</w:t>
            </w:r>
          </w:p>
          <w:p w14:paraId="4E6EF97B" w14:textId="77777777" w:rsidR="00772FCB" w:rsidRPr="0089798E" w:rsidRDefault="00772FCB" w:rsidP="005F3860">
            <w:pPr>
              <w:pStyle w:val="Table"/>
              <w:spacing w:after="60"/>
              <w:ind w:left="0" w:right="187"/>
              <w:rPr>
                <w:rFonts w:asciiTheme="minorHAnsi" w:hAnsiTheme="minorHAnsi"/>
                <w:color w:val="auto"/>
              </w:rPr>
            </w:pPr>
            <w:r w:rsidRPr="0089798E">
              <w:rPr>
                <w:rFonts w:asciiTheme="minorHAnsi" w:hAnsiTheme="minorHAnsi"/>
                <w:color w:val="auto"/>
              </w:rPr>
              <w:t xml:space="preserve">5.1.2. Regional and international training and training program implemented </w:t>
            </w:r>
          </w:p>
          <w:p w14:paraId="1265B55C" w14:textId="77777777" w:rsidR="00772FCB" w:rsidRPr="0089798E" w:rsidRDefault="00772FCB" w:rsidP="005F3860">
            <w:pPr>
              <w:pStyle w:val="Table"/>
              <w:spacing w:after="60"/>
              <w:ind w:left="0" w:right="187"/>
              <w:rPr>
                <w:rFonts w:asciiTheme="minorHAnsi" w:hAnsiTheme="minorHAnsi"/>
                <w:color w:val="auto"/>
              </w:rPr>
            </w:pPr>
            <w:r w:rsidRPr="0089798E">
              <w:rPr>
                <w:rFonts w:asciiTheme="minorHAnsi" w:hAnsiTheme="minorHAnsi"/>
                <w:color w:val="auto"/>
              </w:rPr>
              <w:t>5.1.3. South-South and exchange learning strategy implemented through the GPSC and other existing global and regional networks.</w:t>
            </w:r>
          </w:p>
        </w:tc>
        <w:tc>
          <w:tcPr>
            <w:tcW w:w="342" w:type="pct"/>
            <w:shd w:val="clear" w:color="auto" w:fill="FFFFFF"/>
          </w:tcPr>
          <w:p w14:paraId="62EB3D72" w14:textId="77777777" w:rsidR="00772FCB" w:rsidRPr="0089798E" w:rsidRDefault="00772FCB" w:rsidP="005F3860">
            <w:pPr>
              <w:pStyle w:val="Table"/>
              <w:ind w:left="0" w:right="180"/>
              <w:rPr>
                <w:rFonts w:asciiTheme="minorHAnsi" w:hAnsiTheme="minorHAnsi"/>
              </w:rPr>
            </w:pPr>
          </w:p>
        </w:tc>
        <w:tc>
          <w:tcPr>
            <w:tcW w:w="643" w:type="pct"/>
            <w:shd w:val="clear" w:color="auto" w:fill="FFFFFF"/>
          </w:tcPr>
          <w:p w14:paraId="75A13300" w14:textId="69BD2AA0" w:rsidR="00772FCB" w:rsidRPr="00B90576" w:rsidRDefault="00772FCB" w:rsidP="00772FCB">
            <w:pPr>
              <w:pStyle w:val="Table"/>
              <w:ind w:left="0" w:right="180"/>
              <w:jc w:val="right"/>
              <w:rPr>
                <w:rFonts w:asciiTheme="minorHAnsi" w:hAnsiTheme="minorHAnsi"/>
              </w:rPr>
            </w:pPr>
            <w:r w:rsidRPr="00B90576">
              <w:rPr>
                <w:rFonts w:ascii="Calibri" w:hAnsi="Calibri"/>
              </w:rPr>
              <w:t>250,000</w:t>
            </w:r>
          </w:p>
        </w:tc>
        <w:tc>
          <w:tcPr>
            <w:tcW w:w="677" w:type="pct"/>
            <w:shd w:val="clear" w:color="auto" w:fill="FFFFFF"/>
          </w:tcPr>
          <w:p w14:paraId="442E791E" w14:textId="77435EA9" w:rsidR="00772FCB" w:rsidRPr="00B90576" w:rsidRDefault="00772FCB" w:rsidP="00772FCB">
            <w:pPr>
              <w:pStyle w:val="Table"/>
              <w:ind w:left="0" w:right="180"/>
              <w:jc w:val="right"/>
              <w:rPr>
                <w:rFonts w:asciiTheme="minorHAnsi" w:hAnsiTheme="minorHAnsi"/>
              </w:rPr>
            </w:pPr>
            <w:r w:rsidRPr="00B90576">
              <w:rPr>
                <w:rFonts w:ascii="Calibri" w:hAnsi="Calibri"/>
              </w:rPr>
              <w:t>1,050,810</w:t>
            </w:r>
          </w:p>
        </w:tc>
      </w:tr>
      <w:tr w:rsidR="00772FCB" w:rsidRPr="0089798E" w14:paraId="4B158A7C" w14:textId="77777777" w:rsidTr="00B51A1C">
        <w:trPr>
          <w:trHeight w:val="241"/>
          <w:jc w:val="center"/>
        </w:trPr>
        <w:tc>
          <w:tcPr>
            <w:tcW w:w="902" w:type="pct"/>
            <w:shd w:val="clear" w:color="auto" w:fill="FFFFFF"/>
          </w:tcPr>
          <w:p w14:paraId="20473521" w14:textId="77777777" w:rsidR="00772FCB" w:rsidRPr="0089798E" w:rsidRDefault="00772FCB" w:rsidP="005F3860">
            <w:pPr>
              <w:pStyle w:val="Table"/>
              <w:ind w:left="0" w:right="180"/>
              <w:rPr>
                <w:rFonts w:asciiTheme="minorHAnsi" w:hAnsiTheme="minorHAnsi"/>
              </w:rPr>
            </w:pPr>
            <w:r w:rsidRPr="0089798E">
              <w:rPr>
                <w:rFonts w:asciiTheme="minorHAnsi" w:hAnsiTheme="minorHAnsi"/>
                <w:color w:val="auto"/>
              </w:rPr>
              <w:t xml:space="preserve"> 6. M&amp;E</w:t>
            </w:r>
          </w:p>
        </w:tc>
        <w:tc>
          <w:tcPr>
            <w:tcW w:w="299" w:type="pct"/>
            <w:shd w:val="clear" w:color="auto" w:fill="FFFFFF"/>
          </w:tcPr>
          <w:p w14:paraId="66CE0362" w14:textId="77777777" w:rsidR="00772FCB" w:rsidRPr="0089798E" w:rsidRDefault="00772FCB" w:rsidP="005F3860">
            <w:pPr>
              <w:pStyle w:val="Table"/>
              <w:ind w:left="0" w:right="180"/>
              <w:rPr>
                <w:rFonts w:asciiTheme="minorHAnsi" w:hAnsiTheme="minorHAnsi"/>
              </w:rPr>
            </w:pPr>
          </w:p>
        </w:tc>
        <w:tc>
          <w:tcPr>
            <w:tcW w:w="983" w:type="pct"/>
            <w:shd w:val="clear" w:color="auto" w:fill="FFFFFF"/>
          </w:tcPr>
          <w:p w14:paraId="0864C2FC" w14:textId="77777777" w:rsidR="00772FCB" w:rsidRPr="0089798E" w:rsidRDefault="00772FCB" w:rsidP="005F3860">
            <w:pPr>
              <w:pStyle w:val="Table"/>
              <w:ind w:left="0" w:right="187"/>
              <w:rPr>
                <w:rFonts w:asciiTheme="minorHAnsi" w:hAnsiTheme="minorHAnsi"/>
              </w:rPr>
            </w:pPr>
            <w:r w:rsidRPr="0089798E">
              <w:rPr>
                <w:rFonts w:asciiTheme="minorHAnsi" w:hAnsiTheme="minorHAnsi"/>
                <w:color w:val="auto"/>
              </w:rPr>
              <w:t>6.1 M&amp;E assesses project impact and guides adaptive management.</w:t>
            </w:r>
          </w:p>
        </w:tc>
        <w:tc>
          <w:tcPr>
            <w:tcW w:w="1154" w:type="pct"/>
            <w:shd w:val="clear" w:color="auto" w:fill="FFFFFF"/>
          </w:tcPr>
          <w:p w14:paraId="1C99051B" w14:textId="77777777" w:rsidR="00772FCB" w:rsidRPr="0089798E" w:rsidRDefault="00772FCB" w:rsidP="005F3860">
            <w:pPr>
              <w:pStyle w:val="Table"/>
              <w:spacing w:after="60"/>
              <w:ind w:left="0" w:right="187"/>
              <w:rPr>
                <w:rFonts w:asciiTheme="minorHAnsi" w:hAnsiTheme="minorHAnsi"/>
                <w:color w:val="auto"/>
              </w:rPr>
            </w:pPr>
            <w:r w:rsidRPr="0089798E">
              <w:rPr>
                <w:rFonts w:asciiTheme="minorHAnsi" w:hAnsiTheme="minorHAnsi"/>
                <w:color w:val="auto"/>
              </w:rPr>
              <w:t xml:space="preserve">6.1.1 M&amp;E Plan, implemented. </w:t>
            </w:r>
          </w:p>
          <w:p w14:paraId="3565A231" w14:textId="77777777" w:rsidR="00772FCB" w:rsidRPr="0089798E" w:rsidRDefault="00772FCB" w:rsidP="005F3860">
            <w:pPr>
              <w:pStyle w:val="Table"/>
              <w:ind w:left="0" w:right="187"/>
              <w:rPr>
                <w:rFonts w:asciiTheme="minorHAnsi" w:hAnsiTheme="minorHAnsi"/>
              </w:rPr>
            </w:pPr>
            <w:r w:rsidRPr="0089798E">
              <w:rPr>
                <w:rFonts w:asciiTheme="minorHAnsi" w:hAnsiTheme="minorHAnsi"/>
                <w:color w:val="auto"/>
              </w:rPr>
              <w:t xml:space="preserve">6.1.2 Gender Action Plan, Stakeholder Engagement Plan and other SES-related </w:t>
            </w:r>
            <w:r w:rsidRPr="0089798E">
              <w:rPr>
                <w:rFonts w:asciiTheme="minorHAnsi" w:hAnsiTheme="minorHAnsi"/>
                <w:color w:val="auto"/>
              </w:rPr>
              <w:lastRenderedPageBreak/>
              <w:t>management plans implemented.</w:t>
            </w:r>
          </w:p>
        </w:tc>
        <w:tc>
          <w:tcPr>
            <w:tcW w:w="342" w:type="pct"/>
            <w:shd w:val="clear" w:color="auto" w:fill="FFFFFF"/>
          </w:tcPr>
          <w:p w14:paraId="170C1349" w14:textId="77777777" w:rsidR="00772FCB" w:rsidRPr="0089798E" w:rsidRDefault="00772FCB" w:rsidP="005F3860">
            <w:pPr>
              <w:pStyle w:val="Table"/>
              <w:ind w:left="0" w:right="180"/>
              <w:rPr>
                <w:rFonts w:asciiTheme="minorHAnsi" w:hAnsiTheme="minorHAnsi"/>
              </w:rPr>
            </w:pPr>
          </w:p>
        </w:tc>
        <w:tc>
          <w:tcPr>
            <w:tcW w:w="643" w:type="pct"/>
            <w:shd w:val="clear" w:color="auto" w:fill="FFFFFF"/>
          </w:tcPr>
          <w:p w14:paraId="454C970F" w14:textId="046A8FEB" w:rsidR="00772FCB" w:rsidRPr="00B90576" w:rsidRDefault="00772FCB" w:rsidP="00772FCB">
            <w:pPr>
              <w:pStyle w:val="Table"/>
              <w:ind w:left="0" w:right="180"/>
              <w:jc w:val="right"/>
              <w:rPr>
                <w:rFonts w:asciiTheme="minorHAnsi" w:hAnsiTheme="minorHAnsi"/>
              </w:rPr>
            </w:pPr>
            <w:r w:rsidRPr="00B90576">
              <w:rPr>
                <w:rFonts w:ascii="Calibri" w:hAnsi="Calibri"/>
              </w:rPr>
              <w:t>153,920</w:t>
            </w:r>
          </w:p>
        </w:tc>
        <w:tc>
          <w:tcPr>
            <w:tcW w:w="677" w:type="pct"/>
            <w:shd w:val="clear" w:color="auto" w:fill="FFFFFF"/>
          </w:tcPr>
          <w:p w14:paraId="264BF57D" w14:textId="6B862B66" w:rsidR="00772FCB" w:rsidRPr="00B90576" w:rsidRDefault="00772FCB" w:rsidP="00772FCB">
            <w:pPr>
              <w:pStyle w:val="Table"/>
              <w:ind w:left="0" w:right="180"/>
              <w:jc w:val="right"/>
              <w:rPr>
                <w:rFonts w:asciiTheme="minorHAnsi" w:hAnsiTheme="minorHAnsi"/>
              </w:rPr>
            </w:pPr>
            <w:r w:rsidRPr="00B90576">
              <w:rPr>
                <w:rFonts w:ascii="Calibri" w:hAnsi="Calibri"/>
              </w:rPr>
              <w:t>646,961</w:t>
            </w:r>
          </w:p>
        </w:tc>
      </w:tr>
      <w:tr w:rsidR="00307E5F" w:rsidRPr="0089798E" w14:paraId="337AE5E4" w14:textId="77777777" w:rsidTr="00B51A1C">
        <w:trPr>
          <w:trHeight w:val="211"/>
          <w:jc w:val="center"/>
        </w:trPr>
        <w:tc>
          <w:tcPr>
            <w:tcW w:w="3338" w:type="pct"/>
            <w:gridSpan w:val="4"/>
            <w:tcBorders>
              <w:bottom w:val="single" w:sz="4" w:space="0" w:color="auto"/>
            </w:tcBorders>
            <w:shd w:val="clear" w:color="auto" w:fill="FFFFFF"/>
          </w:tcPr>
          <w:p w14:paraId="146E9B3B" w14:textId="77777777" w:rsidR="00307E5F" w:rsidRPr="0089798E" w:rsidRDefault="00307E5F" w:rsidP="00307E5F">
            <w:pPr>
              <w:pStyle w:val="Table"/>
              <w:ind w:left="0" w:right="180"/>
              <w:rPr>
                <w:rFonts w:asciiTheme="minorHAnsi" w:hAnsiTheme="minorHAnsi"/>
              </w:rPr>
            </w:pPr>
            <w:r w:rsidRPr="0089798E">
              <w:rPr>
                <w:rFonts w:asciiTheme="minorHAnsi" w:hAnsiTheme="minorHAnsi"/>
              </w:rPr>
              <w:t>Subtotal</w:t>
            </w:r>
          </w:p>
        </w:tc>
        <w:tc>
          <w:tcPr>
            <w:tcW w:w="342" w:type="pct"/>
            <w:tcBorders>
              <w:bottom w:val="single" w:sz="4" w:space="0" w:color="auto"/>
            </w:tcBorders>
            <w:shd w:val="clear" w:color="auto" w:fill="FFFFFF"/>
          </w:tcPr>
          <w:p w14:paraId="7245D449" w14:textId="77777777" w:rsidR="00307E5F" w:rsidRPr="0089798E" w:rsidRDefault="00307E5F" w:rsidP="00307E5F">
            <w:pPr>
              <w:pStyle w:val="Table"/>
              <w:ind w:left="0" w:right="180"/>
              <w:rPr>
                <w:rFonts w:asciiTheme="minorHAnsi" w:hAnsiTheme="minorHAnsi"/>
              </w:rPr>
            </w:pPr>
            <w:r w:rsidRPr="0089798E">
              <w:rPr>
                <w:rFonts w:asciiTheme="minorHAnsi" w:hAnsiTheme="minorHAnsi"/>
              </w:rPr>
              <w:fldChar w:fldCharType="begin">
                <w:ffData>
                  <w:name w:val=""/>
                  <w:enabled/>
                  <w:calcOnExit w:val="0"/>
                  <w:ddList>
                    <w:listEntry w:val="GEFTF"/>
                    <w:listEntry w:val="(select)"/>
                    <w:listEntry w:val="LDCF"/>
                    <w:listEntry w:val="SCCF-A"/>
                    <w:listEntry w:val="SCCF-B"/>
                  </w:ddList>
                </w:ffData>
              </w:fldChar>
            </w:r>
            <w:r w:rsidRPr="0089798E">
              <w:rPr>
                <w:rFonts w:asciiTheme="minorHAnsi" w:hAnsiTheme="minorHAnsi"/>
              </w:rPr>
              <w:instrText xml:space="preserve"> FORMDROPDOWN </w:instrText>
            </w:r>
            <w:r w:rsidR="00000000">
              <w:rPr>
                <w:rFonts w:asciiTheme="minorHAnsi" w:hAnsiTheme="minorHAnsi"/>
              </w:rPr>
            </w:r>
            <w:r w:rsidR="00000000">
              <w:rPr>
                <w:rFonts w:asciiTheme="minorHAnsi" w:hAnsiTheme="minorHAnsi"/>
              </w:rPr>
              <w:fldChar w:fldCharType="separate"/>
            </w:r>
            <w:r w:rsidRPr="0089798E">
              <w:rPr>
                <w:rFonts w:asciiTheme="minorHAnsi" w:hAnsiTheme="minorHAnsi"/>
              </w:rPr>
              <w:fldChar w:fldCharType="end"/>
            </w:r>
          </w:p>
        </w:tc>
        <w:tc>
          <w:tcPr>
            <w:tcW w:w="643" w:type="pct"/>
            <w:tcBorders>
              <w:top w:val="nil"/>
              <w:left w:val="nil"/>
              <w:bottom w:val="single" w:sz="8" w:space="0" w:color="auto"/>
              <w:right w:val="single" w:sz="8" w:space="0" w:color="auto"/>
            </w:tcBorders>
            <w:shd w:val="clear" w:color="000000" w:fill="FFFFFF"/>
            <w:vAlign w:val="center"/>
          </w:tcPr>
          <w:p w14:paraId="7BEDFB03" w14:textId="1E0BD62D" w:rsidR="00307E5F" w:rsidRPr="00B90576" w:rsidRDefault="00307E5F" w:rsidP="00307E5F">
            <w:pPr>
              <w:pStyle w:val="Table"/>
              <w:ind w:left="0" w:right="180"/>
              <w:jc w:val="right"/>
              <w:rPr>
                <w:rFonts w:asciiTheme="minorHAnsi" w:hAnsiTheme="minorHAnsi"/>
              </w:rPr>
            </w:pPr>
            <w:r>
              <w:rPr>
                <w:rFonts w:ascii="Calibri" w:hAnsi="Calibri"/>
              </w:rPr>
              <w:t>7,38</w:t>
            </w:r>
            <w:r w:rsidR="00B51A1C">
              <w:rPr>
                <w:rFonts w:ascii="Calibri" w:hAnsi="Calibri"/>
              </w:rPr>
              <w:t>1</w:t>
            </w:r>
            <w:r>
              <w:rPr>
                <w:rFonts w:ascii="Calibri" w:hAnsi="Calibri"/>
              </w:rPr>
              <w:t>,</w:t>
            </w:r>
            <w:r w:rsidR="00B51A1C">
              <w:rPr>
                <w:rFonts w:ascii="Calibri" w:hAnsi="Calibri"/>
              </w:rPr>
              <w:t>972</w:t>
            </w:r>
          </w:p>
        </w:tc>
        <w:tc>
          <w:tcPr>
            <w:tcW w:w="677" w:type="pct"/>
            <w:tcBorders>
              <w:bottom w:val="single" w:sz="4" w:space="0" w:color="auto"/>
            </w:tcBorders>
            <w:shd w:val="clear" w:color="auto" w:fill="FFFFFF"/>
          </w:tcPr>
          <w:p w14:paraId="73C3A416" w14:textId="2243EED1" w:rsidR="00307E5F" w:rsidRPr="00B90576" w:rsidRDefault="00307E5F" w:rsidP="00307E5F">
            <w:pPr>
              <w:pStyle w:val="Table"/>
              <w:ind w:left="0" w:right="180"/>
              <w:jc w:val="right"/>
              <w:rPr>
                <w:rFonts w:asciiTheme="minorHAnsi" w:hAnsiTheme="minorHAnsi"/>
              </w:rPr>
            </w:pPr>
            <w:r w:rsidRPr="00B90576">
              <w:rPr>
                <w:rFonts w:ascii="Calibri" w:hAnsi="Calibri"/>
              </w:rPr>
              <w:t>30,952,381</w:t>
            </w:r>
          </w:p>
        </w:tc>
      </w:tr>
      <w:tr w:rsidR="00307E5F" w:rsidRPr="0089798E" w14:paraId="5BBDCF6C" w14:textId="77777777" w:rsidTr="00B51A1C">
        <w:trPr>
          <w:trHeight w:val="206"/>
          <w:jc w:val="center"/>
        </w:trPr>
        <w:tc>
          <w:tcPr>
            <w:tcW w:w="3338" w:type="pct"/>
            <w:gridSpan w:val="4"/>
            <w:tcBorders>
              <w:top w:val="single" w:sz="4" w:space="0" w:color="auto"/>
              <w:left w:val="single" w:sz="4" w:space="0" w:color="auto"/>
              <w:bottom w:val="single" w:sz="4" w:space="0" w:color="auto"/>
              <w:right w:val="single" w:sz="4" w:space="0" w:color="auto"/>
            </w:tcBorders>
            <w:shd w:val="clear" w:color="auto" w:fill="FFFFFF"/>
          </w:tcPr>
          <w:p w14:paraId="0CD22616" w14:textId="520B59C0" w:rsidR="00307E5F" w:rsidRPr="0089798E" w:rsidRDefault="00307E5F" w:rsidP="00307E5F">
            <w:pPr>
              <w:pStyle w:val="Table"/>
              <w:ind w:left="0" w:right="180"/>
              <w:rPr>
                <w:rFonts w:asciiTheme="minorHAnsi" w:hAnsiTheme="minorHAnsi"/>
              </w:rPr>
            </w:pPr>
            <w:bookmarkStart w:id="12" w:name="PMC"/>
            <w:r w:rsidRPr="0089798E">
              <w:rPr>
                <w:rFonts w:asciiTheme="minorHAnsi" w:hAnsiTheme="minorHAnsi"/>
              </w:rPr>
              <w:t>Project Management Cost (PMC)</w:t>
            </w:r>
            <w:bookmarkEnd w:id="12"/>
            <w:r w:rsidRPr="0089798E">
              <w:rPr>
                <w:rFonts w:asciiTheme="minorHAnsi" w:hAnsiTheme="minorHAnsi"/>
              </w:rPr>
              <w:t xml:space="preserve"> </w:t>
            </w:r>
          </w:p>
        </w:tc>
        <w:tc>
          <w:tcPr>
            <w:tcW w:w="342" w:type="pct"/>
            <w:tcBorders>
              <w:top w:val="single" w:sz="4" w:space="0" w:color="auto"/>
              <w:left w:val="single" w:sz="4" w:space="0" w:color="auto"/>
              <w:bottom w:val="single" w:sz="4" w:space="0" w:color="auto"/>
            </w:tcBorders>
            <w:shd w:val="clear" w:color="auto" w:fill="FFFFFF"/>
          </w:tcPr>
          <w:p w14:paraId="750BCDB1" w14:textId="77777777" w:rsidR="00307E5F" w:rsidRPr="0089798E" w:rsidRDefault="00307E5F" w:rsidP="00307E5F">
            <w:pPr>
              <w:pStyle w:val="Table"/>
              <w:ind w:left="0" w:right="180"/>
              <w:rPr>
                <w:rFonts w:asciiTheme="minorHAnsi" w:hAnsiTheme="minorHAnsi"/>
              </w:rPr>
            </w:pPr>
            <w:r w:rsidRPr="0089798E">
              <w:rPr>
                <w:rFonts w:asciiTheme="minorHAnsi" w:hAnsiTheme="minorHAnsi"/>
              </w:rPr>
              <w:fldChar w:fldCharType="begin">
                <w:ffData>
                  <w:name w:val=""/>
                  <w:enabled/>
                  <w:calcOnExit w:val="0"/>
                  <w:ddList>
                    <w:listEntry w:val="GEFTF"/>
                    <w:listEntry w:val="(select)"/>
                    <w:listEntry w:val="LDCF"/>
                    <w:listEntry w:val="SCCF-A"/>
                    <w:listEntry w:val="SCCF-B"/>
                  </w:ddList>
                </w:ffData>
              </w:fldChar>
            </w:r>
            <w:r w:rsidRPr="0089798E">
              <w:rPr>
                <w:rFonts w:asciiTheme="minorHAnsi" w:hAnsiTheme="minorHAnsi"/>
              </w:rPr>
              <w:instrText xml:space="preserve"> FORMDROPDOWN </w:instrText>
            </w:r>
            <w:r w:rsidR="00000000">
              <w:rPr>
                <w:rFonts w:asciiTheme="minorHAnsi" w:hAnsiTheme="minorHAnsi"/>
              </w:rPr>
            </w:r>
            <w:r w:rsidR="00000000">
              <w:rPr>
                <w:rFonts w:asciiTheme="minorHAnsi" w:hAnsiTheme="minorHAnsi"/>
              </w:rPr>
              <w:fldChar w:fldCharType="separate"/>
            </w:r>
            <w:r w:rsidRPr="0089798E">
              <w:rPr>
                <w:rFonts w:asciiTheme="minorHAnsi" w:hAnsiTheme="minorHAnsi"/>
              </w:rPr>
              <w:fldChar w:fldCharType="end"/>
            </w:r>
          </w:p>
        </w:tc>
        <w:tc>
          <w:tcPr>
            <w:tcW w:w="643" w:type="pct"/>
            <w:tcBorders>
              <w:top w:val="nil"/>
              <w:left w:val="nil"/>
              <w:bottom w:val="single" w:sz="8" w:space="0" w:color="auto"/>
              <w:right w:val="single" w:sz="8" w:space="0" w:color="auto"/>
            </w:tcBorders>
            <w:shd w:val="clear" w:color="000000" w:fill="FFFFFF"/>
            <w:vAlign w:val="center"/>
          </w:tcPr>
          <w:p w14:paraId="60DEE5E0" w14:textId="5D5FBECB" w:rsidR="00307E5F" w:rsidRPr="00B90576" w:rsidRDefault="00307E5F" w:rsidP="00307E5F">
            <w:pPr>
              <w:pStyle w:val="Table"/>
              <w:ind w:left="0" w:right="180"/>
              <w:jc w:val="right"/>
              <w:rPr>
                <w:rFonts w:asciiTheme="minorHAnsi" w:hAnsiTheme="minorHAnsi"/>
              </w:rPr>
            </w:pPr>
            <w:r>
              <w:rPr>
                <w:rFonts w:ascii="Calibri" w:hAnsi="Calibri"/>
              </w:rPr>
              <w:t>36</w:t>
            </w:r>
            <w:r w:rsidR="00B51A1C">
              <w:rPr>
                <w:rFonts w:ascii="Calibri" w:hAnsi="Calibri"/>
              </w:rPr>
              <w:t>9</w:t>
            </w:r>
            <w:r>
              <w:rPr>
                <w:rFonts w:ascii="Calibri" w:hAnsi="Calibri"/>
              </w:rPr>
              <w:t>,</w:t>
            </w:r>
            <w:r w:rsidR="00B51A1C">
              <w:rPr>
                <w:rFonts w:ascii="Calibri" w:hAnsi="Calibri"/>
              </w:rPr>
              <w:t>098</w:t>
            </w:r>
          </w:p>
        </w:tc>
        <w:tc>
          <w:tcPr>
            <w:tcW w:w="677" w:type="pct"/>
            <w:tcBorders>
              <w:top w:val="single" w:sz="4" w:space="0" w:color="auto"/>
              <w:left w:val="single" w:sz="4" w:space="0" w:color="auto"/>
              <w:bottom w:val="single" w:sz="4" w:space="0" w:color="auto"/>
              <w:right w:val="single" w:sz="4" w:space="0" w:color="auto"/>
            </w:tcBorders>
            <w:shd w:val="clear" w:color="auto" w:fill="FFFFFF"/>
          </w:tcPr>
          <w:p w14:paraId="6225B5D6" w14:textId="73EB71B7" w:rsidR="00307E5F" w:rsidRPr="00B90576" w:rsidRDefault="00307E5F" w:rsidP="00307E5F">
            <w:pPr>
              <w:pStyle w:val="Table"/>
              <w:ind w:left="0" w:right="180"/>
              <w:jc w:val="right"/>
              <w:rPr>
                <w:rFonts w:asciiTheme="minorHAnsi" w:hAnsiTheme="minorHAnsi"/>
              </w:rPr>
            </w:pPr>
            <w:r w:rsidRPr="00B90576">
              <w:rPr>
                <w:rFonts w:ascii="Calibri" w:hAnsi="Calibri"/>
              </w:rPr>
              <w:t>1,547,619</w:t>
            </w:r>
          </w:p>
        </w:tc>
      </w:tr>
      <w:tr w:rsidR="00307E5F" w:rsidRPr="0089798E" w14:paraId="3AB7AE71" w14:textId="77777777" w:rsidTr="00B51A1C">
        <w:trPr>
          <w:trHeight w:val="233"/>
          <w:jc w:val="center"/>
        </w:trPr>
        <w:tc>
          <w:tcPr>
            <w:tcW w:w="3338" w:type="pct"/>
            <w:gridSpan w:val="4"/>
            <w:tcBorders>
              <w:top w:val="single" w:sz="4" w:space="0" w:color="auto"/>
              <w:bottom w:val="double" w:sz="4" w:space="0" w:color="auto"/>
            </w:tcBorders>
            <w:shd w:val="clear" w:color="auto" w:fill="FFFFFF"/>
          </w:tcPr>
          <w:p w14:paraId="1BCB45AB" w14:textId="77777777" w:rsidR="00307E5F" w:rsidRPr="0089798E" w:rsidRDefault="00307E5F" w:rsidP="00307E5F">
            <w:pPr>
              <w:pStyle w:val="Table"/>
              <w:ind w:left="0" w:right="180"/>
              <w:rPr>
                <w:rFonts w:asciiTheme="minorHAnsi" w:hAnsiTheme="minorHAnsi"/>
                <w:b/>
              </w:rPr>
            </w:pPr>
            <w:r w:rsidRPr="0089798E">
              <w:rPr>
                <w:rFonts w:asciiTheme="minorHAnsi" w:hAnsiTheme="minorHAnsi"/>
                <w:b/>
              </w:rPr>
              <w:t>Total Project Cost</w:t>
            </w:r>
          </w:p>
        </w:tc>
        <w:tc>
          <w:tcPr>
            <w:tcW w:w="342" w:type="pct"/>
            <w:tcBorders>
              <w:top w:val="single" w:sz="4" w:space="0" w:color="auto"/>
              <w:bottom w:val="double" w:sz="4" w:space="0" w:color="auto"/>
            </w:tcBorders>
            <w:shd w:val="clear" w:color="auto" w:fill="FFFFFF"/>
          </w:tcPr>
          <w:p w14:paraId="603C6605" w14:textId="77777777" w:rsidR="00307E5F" w:rsidRPr="0089798E" w:rsidRDefault="00307E5F" w:rsidP="00307E5F">
            <w:pPr>
              <w:pStyle w:val="Table"/>
              <w:ind w:left="0" w:right="180"/>
              <w:rPr>
                <w:rFonts w:asciiTheme="minorHAnsi" w:hAnsiTheme="minorHAnsi"/>
              </w:rPr>
            </w:pPr>
          </w:p>
        </w:tc>
        <w:tc>
          <w:tcPr>
            <w:tcW w:w="643" w:type="pct"/>
            <w:tcBorders>
              <w:top w:val="nil"/>
              <w:left w:val="nil"/>
              <w:bottom w:val="double" w:sz="6" w:space="0" w:color="auto"/>
              <w:right w:val="single" w:sz="8" w:space="0" w:color="auto"/>
            </w:tcBorders>
            <w:shd w:val="clear" w:color="000000" w:fill="FFFFFF"/>
            <w:vAlign w:val="center"/>
          </w:tcPr>
          <w:p w14:paraId="0822B0CD" w14:textId="4FA341C2" w:rsidR="00307E5F" w:rsidRPr="00B90576" w:rsidRDefault="00307E5F" w:rsidP="00307E5F">
            <w:pPr>
              <w:pStyle w:val="Table"/>
              <w:ind w:left="0" w:right="180"/>
              <w:jc w:val="right"/>
              <w:rPr>
                <w:rFonts w:asciiTheme="minorHAnsi" w:hAnsiTheme="minorHAnsi"/>
                <w:b/>
                <w:color w:val="auto"/>
              </w:rPr>
            </w:pPr>
            <w:r>
              <w:rPr>
                <w:rFonts w:ascii="Calibri" w:hAnsi="Calibri" w:cs="Calibri"/>
                <w:b/>
                <w:bCs/>
              </w:rPr>
              <w:t>7,751,</w:t>
            </w:r>
            <w:r w:rsidR="00B51A1C">
              <w:rPr>
                <w:rFonts w:ascii="Calibri" w:hAnsi="Calibri" w:cs="Calibri"/>
                <w:b/>
                <w:bCs/>
              </w:rPr>
              <w:t>070</w:t>
            </w:r>
          </w:p>
        </w:tc>
        <w:tc>
          <w:tcPr>
            <w:tcW w:w="677" w:type="pct"/>
            <w:tcBorders>
              <w:top w:val="single" w:sz="4" w:space="0" w:color="auto"/>
              <w:bottom w:val="double" w:sz="4" w:space="0" w:color="auto"/>
            </w:tcBorders>
            <w:shd w:val="clear" w:color="auto" w:fill="FFFFFF"/>
          </w:tcPr>
          <w:p w14:paraId="35E559ED" w14:textId="64A43963" w:rsidR="00307E5F" w:rsidRPr="00B90576" w:rsidRDefault="00307E5F" w:rsidP="00307E5F">
            <w:pPr>
              <w:pStyle w:val="Table"/>
              <w:ind w:left="0" w:right="180"/>
              <w:jc w:val="right"/>
              <w:rPr>
                <w:rFonts w:asciiTheme="minorHAnsi" w:hAnsiTheme="minorHAnsi"/>
                <w:color w:val="auto"/>
              </w:rPr>
            </w:pPr>
            <w:r w:rsidRPr="00B90576">
              <w:rPr>
                <w:rFonts w:asciiTheme="minorHAnsi" w:hAnsiTheme="minorHAnsi"/>
                <w:color w:val="auto"/>
              </w:rPr>
              <w:t>32,500,000</w:t>
            </w:r>
          </w:p>
        </w:tc>
      </w:tr>
      <w:bookmarkEnd w:id="0"/>
    </w:tbl>
    <w:p w14:paraId="13AED91A" w14:textId="54BCFAD9" w:rsidR="000934E9" w:rsidRPr="0089798E" w:rsidRDefault="000934E9">
      <w:pPr>
        <w:rPr>
          <w:rFonts w:asciiTheme="minorHAnsi" w:hAnsiTheme="minorHAnsi" w:cstheme="minorHAnsi"/>
        </w:rPr>
      </w:pPr>
    </w:p>
    <w:sectPr w:rsidR="000934E9" w:rsidRPr="0089798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0CB53" w14:textId="77777777" w:rsidR="00617EE7" w:rsidRDefault="00617EE7" w:rsidP="00211FC2">
      <w:r>
        <w:separator/>
      </w:r>
    </w:p>
  </w:endnote>
  <w:endnote w:type="continuationSeparator" w:id="0">
    <w:p w14:paraId="509C2403" w14:textId="77777777" w:rsidR="00617EE7" w:rsidRDefault="00617EE7" w:rsidP="00211FC2">
      <w:r>
        <w:continuationSeparator/>
      </w:r>
    </w:p>
  </w:endnote>
  <w:endnote w:type="continuationNotice" w:id="1">
    <w:p w14:paraId="56BE2D85" w14:textId="77777777" w:rsidR="00617EE7" w:rsidRDefault="00617E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BC839" w14:textId="77777777" w:rsidR="00617EE7" w:rsidRDefault="00617EE7" w:rsidP="00211FC2">
      <w:r>
        <w:separator/>
      </w:r>
    </w:p>
  </w:footnote>
  <w:footnote w:type="continuationSeparator" w:id="0">
    <w:p w14:paraId="5A4EA3E0" w14:textId="77777777" w:rsidR="00617EE7" w:rsidRDefault="00617EE7" w:rsidP="00211FC2">
      <w:r>
        <w:continuationSeparator/>
      </w:r>
    </w:p>
  </w:footnote>
  <w:footnote w:type="continuationNotice" w:id="1">
    <w:p w14:paraId="729B21A2" w14:textId="77777777" w:rsidR="00617EE7" w:rsidRDefault="00617EE7"/>
  </w:footnote>
  <w:footnote w:id="2">
    <w:p w14:paraId="348AD916" w14:textId="77777777" w:rsidR="00791588" w:rsidRPr="0040436F" w:rsidRDefault="00791588" w:rsidP="002A7E5E">
      <w:pPr>
        <w:pStyle w:val="FootnoteText"/>
        <w:rPr>
          <w:rFonts w:asciiTheme="minorHAnsi" w:hAnsiTheme="minorHAnsi"/>
          <w:sz w:val="18"/>
          <w:szCs w:val="18"/>
          <w:lang w:val="en-CA"/>
        </w:rPr>
      </w:pPr>
      <w:r w:rsidRPr="0040436F">
        <w:rPr>
          <w:rStyle w:val="FootnoteReference"/>
          <w:rFonts w:asciiTheme="minorHAnsi" w:hAnsiTheme="minorHAnsi"/>
          <w:sz w:val="18"/>
          <w:szCs w:val="18"/>
        </w:rPr>
        <w:footnoteRef/>
      </w:r>
      <w:r w:rsidRPr="0040436F">
        <w:rPr>
          <w:rFonts w:asciiTheme="minorHAnsi" w:hAnsiTheme="minorHAnsi"/>
          <w:sz w:val="18"/>
          <w:szCs w:val="18"/>
        </w:rPr>
        <w:t xml:space="preserve"> World Urbanization Prospects - Population Division - United Nations.</w:t>
      </w:r>
    </w:p>
  </w:footnote>
  <w:footnote w:id="3">
    <w:p w14:paraId="45CC16ED" w14:textId="77777777" w:rsidR="00791588" w:rsidRPr="004945D6" w:rsidRDefault="00791588" w:rsidP="008D4C05">
      <w:pPr>
        <w:pStyle w:val="FootnoteText"/>
        <w:rPr>
          <w:rFonts w:asciiTheme="minorHAnsi" w:hAnsiTheme="minorHAnsi"/>
          <w:sz w:val="18"/>
          <w:szCs w:val="18"/>
          <w:lang w:val="en-CA"/>
        </w:rPr>
      </w:pPr>
      <w:r w:rsidRPr="004945D6">
        <w:rPr>
          <w:rStyle w:val="FootnoteReference"/>
          <w:rFonts w:asciiTheme="minorHAnsi" w:hAnsiTheme="minorHAnsi"/>
          <w:sz w:val="18"/>
          <w:szCs w:val="18"/>
        </w:rPr>
        <w:footnoteRef/>
      </w:r>
      <w:r w:rsidRPr="004945D6">
        <w:rPr>
          <w:rFonts w:asciiTheme="minorHAnsi" w:hAnsiTheme="minorHAnsi"/>
          <w:sz w:val="18"/>
          <w:szCs w:val="18"/>
          <w:lang w:val="en-CA"/>
        </w:rPr>
        <w:t xml:space="preserve"> Hazard and vulnerability scenarios of the Cuban coastal area associated with sea level rise for the years 2050 and 2100. 2021</w:t>
      </w:r>
    </w:p>
  </w:footnote>
  <w:footnote w:id="4">
    <w:p w14:paraId="347EDADC" w14:textId="77777777" w:rsidR="00791588" w:rsidRPr="004945D6" w:rsidRDefault="00791588" w:rsidP="00A31D99">
      <w:pPr>
        <w:pStyle w:val="FootnoteText"/>
        <w:jc w:val="both"/>
        <w:rPr>
          <w:rFonts w:asciiTheme="minorHAnsi" w:hAnsiTheme="minorHAnsi"/>
          <w:sz w:val="18"/>
          <w:szCs w:val="18"/>
          <w:lang w:val="uz-Cyrl-UZ"/>
        </w:rPr>
      </w:pPr>
      <w:r w:rsidRPr="004945D6">
        <w:rPr>
          <w:rStyle w:val="FootnoteReference"/>
          <w:rFonts w:asciiTheme="minorHAnsi" w:hAnsiTheme="minorHAnsi"/>
          <w:sz w:val="18"/>
          <w:szCs w:val="18"/>
        </w:rPr>
        <w:footnoteRef/>
      </w:r>
      <w:r w:rsidRPr="004945D6">
        <w:rPr>
          <w:rFonts w:asciiTheme="minorHAnsi" w:hAnsiTheme="minorHAnsi"/>
          <w:sz w:val="18"/>
          <w:szCs w:val="18"/>
          <w:lang w:val="uz-Cyrl-UZ"/>
        </w:rPr>
        <w:t xml:space="preserve"> State Plan to Cope Climate Change in the Republic of Cuba. Approved by the Council of Ministers on April 25, 2017.</w:t>
      </w:r>
    </w:p>
  </w:footnote>
  <w:footnote w:id="5">
    <w:p w14:paraId="019EFC92" w14:textId="77777777" w:rsidR="00791588" w:rsidRPr="004945D6" w:rsidRDefault="00791588" w:rsidP="00A31D99">
      <w:pPr>
        <w:pStyle w:val="FootnoteText"/>
        <w:jc w:val="both"/>
        <w:rPr>
          <w:rFonts w:asciiTheme="minorHAnsi" w:hAnsiTheme="minorHAnsi"/>
          <w:sz w:val="18"/>
          <w:szCs w:val="18"/>
          <w:lang w:val="uz-Cyrl-UZ"/>
        </w:rPr>
      </w:pPr>
      <w:r w:rsidRPr="004945D6">
        <w:rPr>
          <w:rFonts w:asciiTheme="minorHAnsi" w:hAnsiTheme="minorHAnsi"/>
          <w:sz w:val="18"/>
          <w:szCs w:val="18"/>
          <w:vertAlign w:val="superscript"/>
          <w:lang w:val="uz-Cyrl-UZ"/>
        </w:rPr>
        <w:footnoteRef/>
      </w:r>
      <w:r w:rsidRPr="004945D6">
        <w:rPr>
          <w:rFonts w:asciiTheme="minorHAnsi" w:hAnsiTheme="minorHAnsi"/>
          <w:sz w:val="18"/>
          <w:szCs w:val="18"/>
          <w:lang w:val="uz-Cyrl-UZ"/>
        </w:rPr>
        <w:t xml:space="preserve"> Decree-Law No. 345 “On the development of renewable sources and the efficient use of energy”. Council of State (2019). Official Gazette No. 95; November 28, 2019 </w:t>
      </w:r>
    </w:p>
  </w:footnote>
  <w:footnote w:id="6">
    <w:p w14:paraId="4B4C2DED" w14:textId="77777777" w:rsidR="00791588" w:rsidRPr="004945D6" w:rsidRDefault="00791588" w:rsidP="00A31D99">
      <w:pPr>
        <w:pStyle w:val="FootnoteText"/>
        <w:jc w:val="both"/>
        <w:rPr>
          <w:rFonts w:asciiTheme="minorHAnsi" w:hAnsiTheme="minorHAnsi"/>
          <w:sz w:val="18"/>
          <w:szCs w:val="18"/>
          <w:lang w:val="uz-Cyrl-UZ"/>
        </w:rPr>
      </w:pPr>
      <w:r w:rsidRPr="004945D6">
        <w:rPr>
          <w:rFonts w:asciiTheme="minorHAnsi" w:hAnsiTheme="minorHAnsi"/>
          <w:sz w:val="18"/>
          <w:szCs w:val="18"/>
          <w:vertAlign w:val="superscript"/>
          <w:lang w:val="uz-Cyrl-UZ"/>
        </w:rPr>
        <w:footnoteRef/>
      </w:r>
      <w:r w:rsidRPr="004945D6">
        <w:rPr>
          <w:rFonts w:asciiTheme="minorHAnsi" w:hAnsiTheme="minorHAnsi"/>
          <w:sz w:val="18"/>
          <w:szCs w:val="18"/>
          <w:lang w:val="uz-Cyrl-UZ"/>
        </w:rPr>
        <w:t xml:space="preserve"> National Territorial Planning Scheme (ENOT). Council of Ministers Agreement No.92 of December 24, 2019.</w:t>
      </w:r>
    </w:p>
  </w:footnote>
  <w:footnote w:id="7">
    <w:p w14:paraId="448AC27A" w14:textId="77777777" w:rsidR="00791588" w:rsidRPr="004945D6" w:rsidRDefault="00791588" w:rsidP="00A31D99">
      <w:pPr>
        <w:pStyle w:val="FootnoteText"/>
        <w:jc w:val="both"/>
        <w:rPr>
          <w:rFonts w:asciiTheme="minorHAnsi" w:hAnsiTheme="minorHAnsi"/>
          <w:sz w:val="18"/>
          <w:szCs w:val="18"/>
          <w:lang w:val="uz-Cyrl-UZ"/>
        </w:rPr>
      </w:pPr>
      <w:r w:rsidRPr="004945D6">
        <w:rPr>
          <w:rFonts w:asciiTheme="minorHAnsi" w:hAnsiTheme="minorHAnsi"/>
          <w:sz w:val="18"/>
          <w:szCs w:val="18"/>
          <w:vertAlign w:val="superscript"/>
          <w:lang w:val="uz-Cyrl-UZ"/>
        </w:rPr>
        <w:footnoteRef/>
      </w:r>
      <w:r w:rsidRPr="004945D6">
        <w:rPr>
          <w:rFonts w:asciiTheme="minorHAnsi" w:hAnsiTheme="minorHAnsi"/>
          <w:sz w:val="18"/>
          <w:szCs w:val="18"/>
          <w:vertAlign w:val="superscript"/>
          <w:lang w:val="uz-Cyrl-UZ"/>
        </w:rPr>
        <w:t xml:space="preserve"> </w:t>
      </w:r>
      <w:r w:rsidRPr="004945D6">
        <w:rPr>
          <w:rFonts w:asciiTheme="minorHAnsi" w:hAnsiTheme="minorHAnsi"/>
          <w:sz w:val="18"/>
          <w:szCs w:val="18"/>
          <w:lang w:val="uz-Cyrl-UZ"/>
        </w:rPr>
        <w:t>National Program on Biological Diversity - https://www.cbd.int/nbsap/about/latest/#cu. (in process of being updated).</w:t>
      </w:r>
    </w:p>
  </w:footnote>
  <w:footnote w:id="8">
    <w:p w14:paraId="3DCF926D" w14:textId="3FBCD1CE" w:rsidR="00791588" w:rsidRPr="00090C47" w:rsidRDefault="00791588">
      <w:pPr>
        <w:pStyle w:val="FootnoteText"/>
        <w:rPr>
          <w:rFonts w:asciiTheme="minorHAnsi" w:hAnsiTheme="minorHAnsi"/>
          <w:sz w:val="18"/>
          <w:szCs w:val="18"/>
        </w:rPr>
      </w:pPr>
      <w:r w:rsidRPr="00090C47">
        <w:rPr>
          <w:rStyle w:val="FootnoteReference"/>
          <w:rFonts w:asciiTheme="minorHAnsi" w:hAnsiTheme="minorHAnsi"/>
          <w:sz w:val="18"/>
          <w:szCs w:val="18"/>
        </w:rPr>
        <w:footnoteRef/>
      </w:r>
      <w:r w:rsidRPr="00DA79C0">
        <w:rPr>
          <w:rFonts w:asciiTheme="minorHAnsi" w:hAnsiTheme="minorHAnsi"/>
          <w:sz w:val="18"/>
          <w:szCs w:val="18"/>
        </w:rPr>
        <w:t>https://unfccc.i</w:t>
      </w:r>
      <w:r>
        <w:rPr>
          <w:rFonts w:asciiTheme="minorHAnsi" w:hAnsiTheme="minorHAnsi"/>
          <w:sz w:val="18"/>
          <w:szCs w:val="18"/>
        </w:rPr>
        <w:t>nt/sites/default/files/NDC/2022</w:t>
      </w:r>
      <w:r w:rsidRPr="00DA79C0">
        <w:rPr>
          <w:rFonts w:asciiTheme="minorHAnsi" w:hAnsiTheme="minorHAnsi"/>
          <w:sz w:val="18"/>
          <w:szCs w:val="18"/>
        </w:rPr>
        <w:t>06/Cuban%20First%20NDC%20Summary%20%28Updated%20submission%29.pdf</w:t>
      </w:r>
    </w:p>
  </w:footnote>
  <w:footnote w:id="9">
    <w:p w14:paraId="3168C38A" w14:textId="00CCCBF7" w:rsidR="00791588" w:rsidRPr="00BF14CA" w:rsidRDefault="00791588">
      <w:pPr>
        <w:pStyle w:val="FootnoteText"/>
        <w:rPr>
          <w:rFonts w:asciiTheme="minorHAnsi" w:hAnsiTheme="minorHAnsi"/>
          <w:sz w:val="18"/>
          <w:szCs w:val="18"/>
        </w:rPr>
      </w:pPr>
      <w:r w:rsidRPr="00BF14CA">
        <w:rPr>
          <w:rStyle w:val="FootnoteReference"/>
          <w:rFonts w:asciiTheme="minorHAnsi" w:hAnsiTheme="minorHAnsi"/>
          <w:sz w:val="18"/>
          <w:szCs w:val="18"/>
        </w:rPr>
        <w:footnoteRef/>
      </w:r>
      <w:r w:rsidRPr="00BF14CA">
        <w:rPr>
          <w:rFonts w:asciiTheme="minorHAnsi" w:hAnsiTheme="minorHAnsi"/>
          <w:sz w:val="18"/>
          <w:szCs w:val="18"/>
        </w:rPr>
        <w:t xml:space="preserve"> https://www.bonnchallenge.org/pledges/cuba</w:t>
      </w:r>
    </w:p>
  </w:footnote>
  <w:footnote w:id="10">
    <w:p w14:paraId="3DA462A5" w14:textId="77777777" w:rsidR="00791588" w:rsidRPr="004945D6" w:rsidRDefault="00791588" w:rsidP="004945D6">
      <w:pPr>
        <w:pStyle w:val="FootnoteText"/>
        <w:rPr>
          <w:rFonts w:asciiTheme="minorHAnsi" w:hAnsiTheme="minorHAnsi"/>
          <w:sz w:val="18"/>
          <w:szCs w:val="18"/>
          <w:lang w:val="en-CA"/>
        </w:rPr>
      </w:pPr>
      <w:r w:rsidRPr="004945D6">
        <w:rPr>
          <w:rStyle w:val="FootnoteReference"/>
          <w:rFonts w:asciiTheme="minorHAnsi" w:hAnsiTheme="minorHAnsi"/>
          <w:sz w:val="18"/>
          <w:szCs w:val="18"/>
        </w:rPr>
        <w:footnoteRef/>
      </w:r>
      <w:r w:rsidRPr="004945D6">
        <w:rPr>
          <w:rFonts w:asciiTheme="minorHAnsi" w:hAnsiTheme="minorHAnsi"/>
          <w:sz w:val="18"/>
          <w:szCs w:val="18"/>
          <w:lang w:val="en-CA"/>
        </w:rPr>
        <w:t xml:space="preserve"> European Union - https://commission.europa.eu/index_en</w:t>
      </w:r>
    </w:p>
  </w:footnote>
  <w:footnote w:id="11">
    <w:p w14:paraId="66693B91" w14:textId="77777777" w:rsidR="00791588" w:rsidRPr="004945D6" w:rsidRDefault="00791588" w:rsidP="004945D6">
      <w:pPr>
        <w:pStyle w:val="FootnoteText"/>
        <w:rPr>
          <w:rFonts w:asciiTheme="minorHAnsi" w:hAnsiTheme="minorHAnsi"/>
          <w:sz w:val="18"/>
          <w:szCs w:val="18"/>
          <w:lang w:val="fr-FR"/>
        </w:rPr>
      </w:pPr>
      <w:r w:rsidRPr="004945D6">
        <w:rPr>
          <w:rStyle w:val="FootnoteReference"/>
          <w:rFonts w:asciiTheme="minorHAnsi" w:hAnsiTheme="minorHAnsi"/>
          <w:sz w:val="18"/>
          <w:szCs w:val="18"/>
        </w:rPr>
        <w:footnoteRef/>
      </w:r>
      <w:r w:rsidRPr="004945D6">
        <w:rPr>
          <w:rFonts w:asciiTheme="minorHAnsi" w:hAnsiTheme="minorHAnsi"/>
          <w:sz w:val="18"/>
          <w:szCs w:val="18"/>
          <w:lang w:val="fr-FR"/>
        </w:rPr>
        <w:t xml:space="preserve"> Agence Française de Développement, </w:t>
      </w:r>
      <w:hyperlink r:id="rId1" w:history="1">
        <w:r w:rsidRPr="004945D6">
          <w:rPr>
            <w:rStyle w:val="Hyperlink"/>
            <w:rFonts w:asciiTheme="minorHAnsi" w:hAnsiTheme="minorHAnsi"/>
            <w:sz w:val="18"/>
            <w:szCs w:val="18"/>
            <w:lang w:val="fr-FR"/>
          </w:rPr>
          <w:t>Home | AFD - Agence Française de Développement</w:t>
        </w:r>
      </w:hyperlink>
    </w:p>
  </w:footnote>
  <w:footnote w:id="12">
    <w:p w14:paraId="6E1F0B88" w14:textId="77777777" w:rsidR="00791588" w:rsidRPr="004945D6" w:rsidRDefault="00791588" w:rsidP="004945D6">
      <w:pPr>
        <w:pStyle w:val="FootnoteText"/>
        <w:rPr>
          <w:rFonts w:asciiTheme="minorHAnsi" w:hAnsiTheme="minorHAnsi"/>
          <w:sz w:val="18"/>
          <w:szCs w:val="18"/>
          <w:lang w:val="en-CA"/>
        </w:rPr>
      </w:pPr>
      <w:r w:rsidRPr="004945D6">
        <w:rPr>
          <w:rStyle w:val="FootnoteReference"/>
          <w:rFonts w:asciiTheme="minorHAnsi" w:hAnsiTheme="minorHAnsi"/>
          <w:sz w:val="18"/>
          <w:szCs w:val="18"/>
        </w:rPr>
        <w:footnoteRef/>
      </w:r>
      <w:r w:rsidRPr="004945D6">
        <w:rPr>
          <w:rFonts w:asciiTheme="minorHAnsi" w:hAnsiTheme="minorHAnsi"/>
          <w:sz w:val="18"/>
          <w:szCs w:val="18"/>
          <w:lang w:val="en-CA"/>
        </w:rPr>
        <w:t xml:space="preserve"> Movement for Peace - http://www.mpdl.org/</w:t>
      </w:r>
    </w:p>
  </w:footnote>
  <w:footnote w:id="13">
    <w:p w14:paraId="380A42CA" w14:textId="77777777" w:rsidR="00791588" w:rsidRPr="004945D6" w:rsidRDefault="00791588" w:rsidP="004945D6">
      <w:pPr>
        <w:pStyle w:val="FootnoteText"/>
        <w:rPr>
          <w:rFonts w:asciiTheme="minorHAnsi" w:hAnsiTheme="minorHAnsi"/>
          <w:sz w:val="18"/>
          <w:szCs w:val="18"/>
          <w:lang w:val="en-CA"/>
        </w:rPr>
      </w:pPr>
      <w:r w:rsidRPr="004945D6">
        <w:rPr>
          <w:rStyle w:val="FootnoteReference"/>
          <w:rFonts w:asciiTheme="minorHAnsi" w:hAnsiTheme="minorHAnsi"/>
          <w:sz w:val="18"/>
          <w:szCs w:val="18"/>
        </w:rPr>
        <w:footnoteRef/>
      </w:r>
      <w:r w:rsidRPr="004945D6">
        <w:rPr>
          <w:rFonts w:asciiTheme="minorHAnsi" w:hAnsiTheme="minorHAnsi"/>
          <w:sz w:val="18"/>
          <w:szCs w:val="18"/>
        </w:rPr>
        <w:t xml:space="preserve"> Cooperation Assembly for Peace - https://www.acpp.com/</w:t>
      </w:r>
    </w:p>
  </w:footnote>
  <w:footnote w:id="14">
    <w:p w14:paraId="7CB105E3" w14:textId="77777777" w:rsidR="00791588" w:rsidRPr="004945D6" w:rsidRDefault="00791588" w:rsidP="004945D6">
      <w:pPr>
        <w:pStyle w:val="FootnoteText"/>
        <w:rPr>
          <w:rFonts w:asciiTheme="minorHAnsi" w:hAnsiTheme="minorHAnsi"/>
          <w:sz w:val="18"/>
          <w:szCs w:val="18"/>
          <w:lang w:val="en-CA"/>
        </w:rPr>
      </w:pPr>
      <w:r w:rsidRPr="004945D6">
        <w:rPr>
          <w:rStyle w:val="FootnoteReference"/>
          <w:rFonts w:asciiTheme="minorHAnsi" w:hAnsiTheme="minorHAnsi"/>
          <w:sz w:val="18"/>
          <w:szCs w:val="18"/>
        </w:rPr>
        <w:footnoteRef/>
      </w:r>
      <w:r w:rsidRPr="004945D6">
        <w:rPr>
          <w:rFonts w:asciiTheme="minorHAnsi" w:hAnsiTheme="minorHAnsi"/>
          <w:sz w:val="18"/>
          <w:szCs w:val="18"/>
        </w:rPr>
        <w:t xml:space="preserve"> Italian Agency for Development Cooperation - https://www.aics.gov.it/language/en/</w:t>
      </w:r>
    </w:p>
  </w:footnote>
  <w:footnote w:id="15">
    <w:p w14:paraId="2E3BD2BF" w14:textId="77777777" w:rsidR="00791588" w:rsidRPr="004945D6" w:rsidRDefault="00791588" w:rsidP="004945D6">
      <w:pPr>
        <w:pStyle w:val="FootnoteText"/>
        <w:rPr>
          <w:rFonts w:asciiTheme="minorHAnsi" w:hAnsiTheme="minorHAnsi"/>
          <w:sz w:val="18"/>
          <w:szCs w:val="18"/>
          <w:lang w:val="en-CA"/>
        </w:rPr>
      </w:pPr>
      <w:r w:rsidRPr="004945D6">
        <w:rPr>
          <w:rStyle w:val="FootnoteReference"/>
          <w:rFonts w:asciiTheme="minorHAnsi" w:hAnsiTheme="minorHAnsi"/>
          <w:sz w:val="18"/>
          <w:szCs w:val="18"/>
        </w:rPr>
        <w:footnoteRef/>
      </w:r>
      <w:r w:rsidRPr="004945D6">
        <w:rPr>
          <w:rFonts w:asciiTheme="minorHAnsi" w:hAnsiTheme="minorHAnsi"/>
          <w:sz w:val="18"/>
          <w:szCs w:val="18"/>
        </w:rPr>
        <w:t xml:space="preserve"> </w:t>
      </w:r>
      <w:hyperlink r:id="rId2" w:history="1">
        <w:r w:rsidRPr="004945D6">
          <w:rPr>
            <w:rStyle w:val="Hyperlink"/>
            <w:rFonts w:asciiTheme="minorHAnsi" w:hAnsiTheme="minorHAnsi"/>
            <w:sz w:val="18"/>
            <w:szCs w:val="18"/>
          </w:rPr>
          <w:t>Swiss Agency for Development and Cooperation (admin.ch)</w:t>
        </w:r>
      </w:hyperlink>
    </w:p>
  </w:footnote>
  <w:footnote w:id="16">
    <w:p w14:paraId="4810B7D6" w14:textId="77777777" w:rsidR="00791588" w:rsidRPr="004945D6" w:rsidRDefault="00791588" w:rsidP="004945D6">
      <w:pPr>
        <w:pStyle w:val="FootnoteText"/>
        <w:rPr>
          <w:rFonts w:asciiTheme="minorHAnsi" w:hAnsiTheme="minorHAnsi"/>
          <w:sz w:val="18"/>
          <w:szCs w:val="18"/>
          <w:lang w:val="en-CA"/>
        </w:rPr>
      </w:pPr>
      <w:r w:rsidRPr="004945D6">
        <w:rPr>
          <w:rStyle w:val="FootnoteReference"/>
          <w:rFonts w:asciiTheme="minorHAnsi" w:hAnsiTheme="minorHAnsi"/>
          <w:sz w:val="18"/>
          <w:szCs w:val="18"/>
        </w:rPr>
        <w:footnoteRef/>
      </w:r>
      <w:r w:rsidRPr="004945D6">
        <w:rPr>
          <w:rFonts w:asciiTheme="minorHAnsi" w:hAnsiTheme="minorHAnsi"/>
          <w:sz w:val="18"/>
          <w:szCs w:val="18"/>
          <w:lang w:val="en-CA"/>
        </w:rPr>
        <w:t xml:space="preserve"> AdaptHabana. </w:t>
      </w:r>
      <w:hyperlink r:id="rId3" w:history="1">
        <w:r w:rsidRPr="004945D6">
          <w:rPr>
            <w:rFonts w:asciiTheme="minorHAnsi" w:hAnsiTheme="minorHAnsi"/>
            <w:sz w:val="18"/>
            <w:szCs w:val="18"/>
          </w:rPr>
          <w:t>Adaptation Plan for the Havana Coastal Zone | Green Climate Fund</w:t>
        </w:r>
      </w:hyperlink>
      <w:r w:rsidRPr="004945D6">
        <w:rPr>
          <w:rFonts w:asciiTheme="minorHAnsi" w:hAnsiTheme="minorHAnsi"/>
          <w:sz w:val="18"/>
          <w:szCs w:val="18"/>
        </w:rPr>
        <w:t xml:space="preserve"> </w:t>
      </w:r>
    </w:p>
  </w:footnote>
  <w:footnote w:id="17">
    <w:p w14:paraId="44696D66" w14:textId="77777777" w:rsidR="00791588" w:rsidRPr="004945D6" w:rsidRDefault="00791588" w:rsidP="004945D6">
      <w:pPr>
        <w:pStyle w:val="FootnoteText"/>
        <w:rPr>
          <w:rFonts w:asciiTheme="minorHAnsi" w:hAnsiTheme="minorHAnsi"/>
          <w:sz w:val="18"/>
          <w:szCs w:val="18"/>
          <w:lang w:val="uz-Cyrl-UZ"/>
        </w:rPr>
      </w:pPr>
      <w:r w:rsidRPr="004945D6">
        <w:rPr>
          <w:rStyle w:val="FootnoteReference"/>
          <w:rFonts w:asciiTheme="minorHAnsi" w:hAnsiTheme="minorHAnsi"/>
          <w:sz w:val="18"/>
          <w:szCs w:val="18"/>
        </w:rPr>
        <w:footnoteRef/>
      </w:r>
      <w:r w:rsidRPr="004945D6">
        <w:rPr>
          <w:rFonts w:asciiTheme="minorHAnsi" w:hAnsiTheme="minorHAnsi"/>
          <w:sz w:val="18"/>
          <w:szCs w:val="18"/>
          <w:lang w:val="uz-Cyrl-UZ"/>
        </w:rPr>
        <w:t xml:space="preserve"> </w:t>
      </w:r>
      <w:r w:rsidRPr="004945D6">
        <w:rPr>
          <w:rFonts w:asciiTheme="minorHAnsi" w:hAnsiTheme="minorHAnsi" w:cs="Calibri"/>
          <w:iCs/>
          <w:sz w:val="18"/>
          <w:szCs w:val="18"/>
          <w:lang w:val="uz-Cyrl-UZ"/>
        </w:rPr>
        <w:t xml:space="preserve">Articulated Platform for </w:t>
      </w:r>
      <w:r w:rsidRPr="004945D6">
        <w:rPr>
          <w:rFonts w:asciiTheme="minorHAnsi" w:hAnsiTheme="minorHAnsi" w:cs="Calibri"/>
          <w:iCs/>
          <w:sz w:val="18"/>
          <w:szCs w:val="18"/>
          <w:lang w:val="en-CA"/>
        </w:rPr>
        <w:t>Integral</w:t>
      </w:r>
      <w:r w:rsidRPr="004945D6">
        <w:rPr>
          <w:rFonts w:asciiTheme="minorHAnsi" w:hAnsiTheme="minorHAnsi" w:cs="Calibri"/>
          <w:iCs/>
          <w:sz w:val="18"/>
          <w:szCs w:val="18"/>
          <w:lang w:val="uz-Cyrl-UZ"/>
        </w:rPr>
        <w:t xml:space="preserve"> Territorial Development (PADIT). </w:t>
      </w:r>
      <w:hyperlink r:id="rId4" w:history="1">
        <w:r w:rsidRPr="004945D6">
          <w:rPr>
            <w:rStyle w:val="Hyperlink"/>
            <w:rFonts w:asciiTheme="minorHAnsi" w:hAnsiTheme="minorHAnsi"/>
            <w:sz w:val="18"/>
            <w:szCs w:val="18"/>
          </w:rPr>
          <w:t>https://www.undp.org/es/cuba/proyectos/plataforma-articulada-para-el-desarrollo-integral-territorial-padit</w:t>
        </w:r>
      </w:hyperlink>
    </w:p>
  </w:footnote>
  <w:footnote w:id="18">
    <w:p w14:paraId="3CF40FEF" w14:textId="77777777" w:rsidR="00791588" w:rsidRPr="004945D6" w:rsidRDefault="00791588" w:rsidP="002D0134">
      <w:pPr>
        <w:pStyle w:val="FootnoteText"/>
        <w:rPr>
          <w:rFonts w:asciiTheme="minorHAnsi" w:hAnsiTheme="minorHAnsi"/>
          <w:sz w:val="18"/>
          <w:szCs w:val="18"/>
        </w:rPr>
      </w:pPr>
      <w:r w:rsidRPr="004945D6">
        <w:rPr>
          <w:rStyle w:val="FootnoteReference"/>
          <w:rFonts w:asciiTheme="minorHAnsi" w:hAnsiTheme="minorHAnsi"/>
          <w:sz w:val="18"/>
          <w:szCs w:val="18"/>
        </w:rPr>
        <w:footnoteRef/>
      </w:r>
      <w:r w:rsidRPr="004945D6">
        <w:rPr>
          <w:rFonts w:asciiTheme="minorHAnsi" w:hAnsiTheme="minorHAnsi"/>
          <w:sz w:val="18"/>
          <w:szCs w:val="18"/>
        </w:rPr>
        <w:t xml:space="preserve"> National Office for Statistic and Information, 2021. http://www.onei.gob.cu/mapa/provincia/habana</w:t>
      </w:r>
    </w:p>
  </w:footnote>
  <w:footnote w:id="19">
    <w:p w14:paraId="560B70B6" w14:textId="60017F1B" w:rsidR="00B5229C" w:rsidRPr="00656947" w:rsidRDefault="00B5229C" w:rsidP="00B5229C">
      <w:pPr>
        <w:pStyle w:val="FootnoteText"/>
        <w:rPr>
          <w:rFonts w:asciiTheme="minorHAnsi" w:hAnsiTheme="minorHAnsi"/>
          <w:sz w:val="18"/>
          <w:szCs w:val="18"/>
        </w:rPr>
      </w:pPr>
      <w:r w:rsidRPr="00656947">
        <w:rPr>
          <w:rStyle w:val="FootnoteReference"/>
          <w:rFonts w:asciiTheme="minorHAnsi" w:hAnsiTheme="minorHAnsi"/>
          <w:sz w:val="18"/>
          <w:szCs w:val="18"/>
        </w:rPr>
        <w:footnoteRef/>
      </w:r>
      <w:r w:rsidRPr="00656947">
        <w:rPr>
          <w:rFonts w:asciiTheme="minorHAnsi" w:hAnsiTheme="minorHAnsi"/>
          <w:sz w:val="18"/>
          <w:szCs w:val="18"/>
        </w:rPr>
        <w:t xml:space="preserve"> https://www.wfp.org/countries/cuba</w:t>
      </w:r>
    </w:p>
  </w:footnote>
  <w:footnote w:id="20">
    <w:p w14:paraId="256F6E9E" w14:textId="77777777" w:rsidR="00791588" w:rsidRPr="00E24DF4" w:rsidRDefault="00791588" w:rsidP="003900B2">
      <w:pPr>
        <w:pStyle w:val="FootnoteText"/>
        <w:rPr>
          <w:rFonts w:asciiTheme="minorHAnsi" w:hAnsiTheme="minorHAnsi"/>
          <w:lang w:val="en-CA"/>
        </w:rPr>
      </w:pPr>
      <w:r w:rsidRPr="00E24DF4">
        <w:rPr>
          <w:rStyle w:val="FootnoteReference"/>
          <w:rFonts w:asciiTheme="minorHAnsi" w:hAnsiTheme="minorHAnsi"/>
        </w:rPr>
        <w:footnoteRef/>
      </w:r>
      <w:r w:rsidRPr="00E24DF4">
        <w:rPr>
          <w:rFonts w:asciiTheme="minorHAnsi" w:hAnsiTheme="minorHAnsi"/>
        </w:rPr>
        <w:t xml:space="preserve"> Forum of Ministers and Highest Authorities of Housing and Urbanism of Latin America and the Caribbean (MINURVI). </w:t>
      </w:r>
      <w:hyperlink r:id="rId5" w:history="1">
        <w:r w:rsidRPr="00E24DF4">
          <w:rPr>
            <w:rStyle w:val="Hyperlink"/>
            <w:rFonts w:asciiTheme="minorHAnsi" w:hAnsiTheme="minorHAnsi"/>
          </w:rPr>
          <w:t>https://minurvi.org/nosotros/quienes-somos/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C7299"/>
    <w:multiLevelType w:val="hybridMultilevel"/>
    <w:tmpl w:val="F184EE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836FC"/>
    <w:multiLevelType w:val="hybridMultilevel"/>
    <w:tmpl w:val="F9BC69B8"/>
    <w:lvl w:ilvl="0" w:tplc="37F286B4">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A462CA"/>
    <w:multiLevelType w:val="hybridMultilevel"/>
    <w:tmpl w:val="563C8DFA"/>
    <w:lvl w:ilvl="0" w:tplc="52D429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081446"/>
    <w:multiLevelType w:val="hybridMultilevel"/>
    <w:tmpl w:val="1E68CE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8227C4"/>
    <w:multiLevelType w:val="hybridMultilevel"/>
    <w:tmpl w:val="9A7874E0"/>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5" w15:restartNumberingAfterBreak="0">
    <w:nsid w:val="23B16AE8"/>
    <w:multiLevelType w:val="hybridMultilevel"/>
    <w:tmpl w:val="994458AC"/>
    <w:lvl w:ilvl="0" w:tplc="4114F7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52143D"/>
    <w:multiLevelType w:val="hybridMultilevel"/>
    <w:tmpl w:val="26D65488"/>
    <w:lvl w:ilvl="0" w:tplc="3C724DEE">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8632550"/>
    <w:multiLevelType w:val="hybridMultilevel"/>
    <w:tmpl w:val="FABA3CCC"/>
    <w:lvl w:ilvl="0" w:tplc="E4728818">
      <w:start w:val="1"/>
      <w:numFmt w:val="decimal"/>
      <w:lvlText w:val="%1."/>
      <w:lvlJc w:val="left"/>
      <w:pPr>
        <w:ind w:left="360" w:hanging="360"/>
      </w:pPr>
      <w:rPr>
        <w:rFonts w:asciiTheme="minorHAnsi" w:hAnsiTheme="minorHAnsi" w:cs="Times New Roman"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8617E3"/>
    <w:multiLevelType w:val="hybridMultilevel"/>
    <w:tmpl w:val="D65881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4C76C2"/>
    <w:multiLevelType w:val="hybridMultilevel"/>
    <w:tmpl w:val="0FAEC3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9A286F"/>
    <w:multiLevelType w:val="hybridMultilevel"/>
    <w:tmpl w:val="A1F844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AE7C1F"/>
    <w:multiLevelType w:val="hybridMultilevel"/>
    <w:tmpl w:val="18A86690"/>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2" w15:restartNumberingAfterBreak="0">
    <w:nsid w:val="4FCC79D8"/>
    <w:multiLevelType w:val="hybridMultilevel"/>
    <w:tmpl w:val="CBAC1244"/>
    <w:lvl w:ilvl="0" w:tplc="2638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D87B6F"/>
    <w:multiLevelType w:val="hybridMultilevel"/>
    <w:tmpl w:val="9074204C"/>
    <w:lvl w:ilvl="0" w:tplc="72A24BE8">
      <w:start w:val="1"/>
      <w:numFmt w:val="decimal"/>
      <w:lvlText w:val="%1."/>
      <w:lvlJc w:val="left"/>
      <w:pPr>
        <w:ind w:left="360" w:hanging="360"/>
      </w:pPr>
      <w:rPr>
        <w:rFonts w:ascii="Times New Roman" w:hAnsi="Times New Roman" w:cs="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A007DB2"/>
    <w:multiLevelType w:val="hybridMultilevel"/>
    <w:tmpl w:val="CB96D1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AF0637F"/>
    <w:multiLevelType w:val="hybridMultilevel"/>
    <w:tmpl w:val="7D386DA0"/>
    <w:lvl w:ilvl="0" w:tplc="EB9A26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310C24"/>
    <w:multiLevelType w:val="hybridMultilevel"/>
    <w:tmpl w:val="A0429D20"/>
    <w:lvl w:ilvl="0" w:tplc="4838F70E">
      <w:start w:val="1"/>
      <w:numFmt w:val="lowerLetter"/>
      <w:lvlText w:val="%1."/>
      <w:lvlJc w:val="left"/>
      <w:pPr>
        <w:ind w:left="-12" w:hanging="360"/>
      </w:pPr>
      <w:rPr>
        <w:rFonts w:hint="default"/>
      </w:rPr>
    </w:lvl>
    <w:lvl w:ilvl="1" w:tplc="04090019" w:tentative="1">
      <w:start w:val="1"/>
      <w:numFmt w:val="lowerLetter"/>
      <w:lvlText w:val="%2."/>
      <w:lvlJc w:val="left"/>
      <w:pPr>
        <w:ind w:left="708" w:hanging="360"/>
      </w:pPr>
    </w:lvl>
    <w:lvl w:ilvl="2" w:tplc="0409001B" w:tentative="1">
      <w:start w:val="1"/>
      <w:numFmt w:val="lowerRoman"/>
      <w:lvlText w:val="%3."/>
      <w:lvlJc w:val="right"/>
      <w:pPr>
        <w:ind w:left="1428" w:hanging="180"/>
      </w:pPr>
    </w:lvl>
    <w:lvl w:ilvl="3" w:tplc="0409000F" w:tentative="1">
      <w:start w:val="1"/>
      <w:numFmt w:val="decimal"/>
      <w:lvlText w:val="%4."/>
      <w:lvlJc w:val="left"/>
      <w:pPr>
        <w:ind w:left="2148" w:hanging="360"/>
      </w:pPr>
    </w:lvl>
    <w:lvl w:ilvl="4" w:tplc="04090019" w:tentative="1">
      <w:start w:val="1"/>
      <w:numFmt w:val="lowerLetter"/>
      <w:lvlText w:val="%5."/>
      <w:lvlJc w:val="left"/>
      <w:pPr>
        <w:ind w:left="2868" w:hanging="360"/>
      </w:pPr>
    </w:lvl>
    <w:lvl w:ilvl="5" w:tplc="0409001B" w:tentative="1">
      <w:start w:val="1"/>
      <w:numFmt w:val="lowerRoman"/>
      <w:lvlText w:val="%6."/>
      <w:lvlJc w:val="right"/>
      <w:pPr>
        <w:ind w:left="3588" w:hanging="180"/>
      </w:pPr>
    </w:lvl>
    <w:lvl w:ilvl="6" w:tplc="0409000F" w:tentative="1">
      <w:start w:val="1"/>
      <w:numFmt w:val="decimal"/>
      <w:lvlText w:val="%7."/>
      <w:lvlJc w:val="left"/>
      <w:pPr>
        <w:ind w:left="4308" w:hanging="360"/>
      </w:pPr>
    </w:lvl>
    <w:lvl w:ilvl="7" w:tplc="04090019" w:tentative="1">
      <w:start w:val="1"/>
      <w:numFmt w:val="lowerLetter"/>
      <w:lvlText w:val="%8."/>
      <w:lvlJc w:val="left"/>
      <w:pPr>
        <w:ind w:left="5028" w:hanging="360"/>
      </w:pPr>
    </w:lvl>
    <w:lvl w:ilvl="8" w:tplc="0409001B" w:tentative="1">
      <w:start w:val="1"/>
      <w:numFmt w:val="lowerRoman"/>
      <w:lvlText w:val="%9."/>
      <w:lvlJc w:val="right"/>
      <w:pPr>
        <w:ind w:left="5748" w:hanging="180"/>
      </w:pPr>
    </w:lvl>
  </w:abstractNum>
  <w:abstractNum w:abstractNumId="17" w15:restartNumberingAfterBreak="0">
    <w:nsid w:val="7BAB2081"/>
    <w:multiLevelType w:val="hybridMultilevel"/>
    <w:tmpl w:val="B3228CB4"/>
    <w:lvl w:ilvl="0" w:tplc="599E549E">
      <w:start w:val="1"/>
      <w:numFmt w:val="decimal"/>
      <w:lvlText w:val="%1."/>
      <w:lvlJc w:val="left"/>
      <w:pPr>
        <w:ind w:left="360" w:hanging="360"/>
      </w:pPr>
      <w:rPr>
        <w:rFonts w:ascii="Times New Roman" w:hAnsi="Times New Roman" w:cs="Times New Roman" w:hint="default"/>
      </w:rPr>
    </w:lvl>
    <w:lvl w:ilvl="1" w:tplc="C6C4DB82">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62401244">
    <w:abstractNumId w:val="8"/>
  </w:num>
  <w:num w:numId="2" w16cid:durableId="1609653514">
    <w:abstractNumId w:val="16"/>
  </w:num>
  <w:num w:numId="3" w16cid:durableId="850489144">
    <w:abstractNumId w:val="5"/>
  </w:num>
  <w:num w:numId="4" w16cid:durableId="28186802">
    <w:abstractNumId w:val="2"/>
  </w:num>
  <w:num w:numId="5" w16cid:durableId="1377704636">
    <w:abstractNumId w:val="15"/>
  </w:num>
  <w:num w:numId="6" w16cid:durableId="575407375">
    <w:abstractNumId w:val="0"/>
  </w:num>
  <w:num w:numId="7" w16cid:durableId="1145928596">
    <w:abstractNumId w:val="3"/>
  </w:num>
  <w:num w:numId="8" w16cid:durableId="288363268">
    <w:abstractNumId w:val="2"/>
    <w:lvlOverride w:ilvl="0">
      <w:startOverride w:val="1"/>
    </w:lvlOverride>
  </w:num>
  <w:num w:numId="9" w16cid:durableId="287979367">
    <w:abstractNumId w:val="13"/>
  </w:num>
  <w:num w:numId="10" w16cid:durableId="177890549">
    <w:abstractNumId w:val="13"/>
    <w:lvlOverride w:ilvl="0">
      <w:startOverride w:val="1"/>
    </w:lvlOverride>
  </w:num>
  <w:num w:numId="11" w16cid:durableId="1040129779">
    <w:abstractNumId w:val="12"/>
  </w:num>
  <w:num w:numId="12" w16cid:durableId="1632788046">
    <w:abstractNumId w:val="17"/>
  </w:num>
  <w:num w:numId="13" w16cid:durableId="1419985808">
    <w:abstractNumId w:val="17"/>
    <w:lvlOverride w:ilvl="0">
      <w:startOverride w:val="1"/>
    </w:lvlOverride>
  </w:num>
  <w:num w:numId="14" w16cid:durableId="1838303560">
    <w:abstractNumId w:val="9"/>
  </w:num>
  <w:num w:numId="15" w16cid:durableId="2124107994">
    <w:abstractNumId w:val="10"/>
  </w:num>
  <w:num w:numId="16" w16cid:durableId="1470514957">
    <w:abstractNumId w:val="17"/>
    <w:lvlOverride w:ilvl="0">
      <w:startOverride w:val="1"/>
    </w:lvlOverride>
  </w:num>
  <w:num w:numId="17" w16cid:durableId="2101096079">
    <w:abstractNumId w:val="17"/>
    <w:lvlOverride w:ilvl="0">
      <w:startOverride w:val="1"/>
    </w:lvlOverride>
  </w:num>
  <w:num w:numId="18" w16cid:durableId="1162696982">
    <w:abstractNumId w:val="17"/>
    <w:lvlOverride w:ilvl="0">
      <w:startOverride w:val="1"/>
    </w:lvlOverride>
  </w:num>
  <w:num w:numId="19" w16cid:durableId="812406520">
    <w:abstractNumId w:val="17"/>
    <w:lvlOverride w:ilvl="0">
      <w:startOverride w:val="1"/>
    </w:lvlOverride>
  </w:num>
  <w:num w:numId="20" w16cid:durableId="134497402">
    <w:abstractNumId w:val="17"/>
    <w:lvlOverride w:ilvl="0">
      <w:startOverride w:val="1"/>
    </w:lvlOverride>
  </w:num>
  <w:num w:numId="21" w16cid:durableId="481237903">
    <w:abstractNumId w:val="7"/>
  </w:num>
  <w:num w:numId="22" w16cid:durableId="964509081">
    <w:abstractNumId w:val="7"/>
    <w:lvlOverride w:ilvl="0">
      <w:startOverride w:val="1"/>
    </w:lvlOverride>
  </w:num>
  <w:num w:numId="23" w16cid:durableId="1151824185">
    <w:abstractNumId w:val="4"/>
  </w:num>
  <w:num w:numId="24" w16cid:durableId="1641616275">
    <w:abstractNumId w:val="1"/>
  </w:num>
  <w:num w:numId="25" w16cid:durableId="2005694761">
    <w:abstractNumId w:val="11"/>
  </w:num>
  <w:num w:numId="26" w16cid:durableId="1680547142">
    <w:abstractNumId w:val="14"/>
  </w:num>
  <w:num w:numId="27" w16cid:durableId="1476715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F53"/>
    <w:rsid w:val="000108FF"/>
    <w:rsid w:val="00011479"/>
    <w:rsid w:val="00012C39"/>
    <w:rsid w:val="000223B5"/>
    <w:rsid w:val="00026F52"/>
    <w:rsid w:val="00031D6A"/>
    <w:rsid w:val="00032DCA"/>
    <w:rsid w:val="0004231C"/>
    <w:rsid w:val="00044B12"/>
    <w:rsid w:val="00044D22"/>
    <w:rsid w:val="00051F01"/>
    <w:rsid w:val="0005753F"/>
    <w:rsid w:val="000640FA"/>
    <w:rsid w:val="00070407"/>
    <w:rsid w:val="00070E44"/>
    <w:rsid w:val="000734FF"/>
    <w:rsid w:val="00075D35"/>
    <w:rsid w:val="00080DD0"/>
    <w:rsid w:val="000833F1"/>
    <w:rsid w:val="00090C47"/>
    <w:rsid w:val="00092135"/>
    <w:rsid w:val="000934E9"/>
    <w:rsid w:val="00093FC6"/>
    <w:rsid w:val="00095C9F"/>
    <w:rsid w:val="000A2C16"/>
    <w:rsid w:val="000A3EB5"/>
    <w:rsid w:val="000A5192"/>
    <w:rsid w:val="000B05AC"/>
    <w:rsid w:val="000B3C1A"/>
    <w:rsid w:val="000B5A5E"/>
    <w:rsid w:val="000B6B38"/>
    <w:rsid w:val="000B6DB7"/>
    <w:rsid w:val="000B7FEB"/>
    <w:rsid w:val="000C39C2"/>
    <w:rsid w:val="000C5A8D"/>
    <w:rsid w:val="000D1F3C"/>
    <w:rsid w:val="000D5607"/>
    <w:rsid w:val="000E3B8D"/>
    <w:rsid w:val="000F0B8F"/>
    <w:rsid w:val="000F5CDA"/>
    <w:rsid w:val="001001A8"/>
    <w:rsid w:val="0010025C"/>
    <w:rsid w:val="001008B1"/>
    <w:rsid w:val="001032DF"/>
    <w:rsid w:val="001071C0"/>
    <w:rsid w:val="0011099E"/>
    <w:rsid w:val="00112432"/>
    <w:rsid w:val="00122193"/>
    <w:rsid w:val="00122ED3"/>
    <w:rsid w:val="001235B7"/>
    <w:rsid w:val="00124AE9"/>
    <w:rsid w:val="00140C45"/>
    <w:rsid w:val="00141E80"/>
    <w:rsid w:val="00142BF9"/>
    <w:rsid w:val="00152ACB"/>
    <w:rsid w:val="00163B2A"/>
    <w:rsid w:val="00170F3C"/>
    <w:rsid w:val="00173622"/>
    <w:rsid w:val="00177D36"/>
    <w:rsid w:val="001815DE"/>
    <w:rsid w:val="00190081"/>
    <w:rsid w:val="00191D6D"/>
    <w:rsid w:val="001974BA"/>
    <w:rsid w:val="001A5412"/>
    <w:rsid w:val="001A6622"/>
    <w:rsid w:val="001A7201"/>
    <w:rsid w:val="001A767D"/>
    <w:rsid w:val="001B060E"/>
    <w:rsid w:val="001B2AE4"/>
    <w:rsid w:val="001B4082"/>
    <w:rsid w:val="001C3049"/>
    <w:rsid w:val="001C382C"/>
    <w:rsid w:val="001D3BB8"/>
    <w:rsid w:val="001D4CE4"/>
    <w:rsid w:val="001D61DB"/>
    <w:rsid w:val="001F1594"/>
    <w:rsid w:val="001F3E45"/>
    <w:rsid w:val="001F4BA4"/>
    <w:rsid w:val="00203498"/>
    <w:rsid w:val="00207895"/>
    <w:rsid w:val="00211FC2"/>
    <w:rsid w:val="00212AA0"/>
    <w:rsid w:val="00216C08"/>
    <w:rsid w:val="00217266"/>
    <w:rsid w:val="00225A1F"/>
    <w:rsid w:val="00230B22"/>
    <w:rsid w:val="002372DC"/>
    <w:rsid w:val="00244BF5"/>
    <w:rsid w:val="00245466"/>
    <w:rsid w:val="00254255"/>
    <w:rsid w:val="00256BC4"/>
    <w:rsid w:val="002578DB"/>
    <w:rsid w:val="00263013"/>
    <w:rsid w:val="00263BAE"/>
    <w:rsid w:val="00270872"/>
    <w:rsid w:val="00273A27"/>
    <w:rsid w:val="002842AF"/>
    <w:rsid w:val="002876CB"/>
    <w:rsid w:val="00292591"/>
    <w:rsid w:val="002A190B"/>
    <w:rsid w:val="002A7E5E"/>
    <w:rsid w:val="002B029C"/>
    <w:rsid w:val="002B3A64"/>
    <w:rsid w:val="002C1663"/>
    <w:rsid w:val="002C4719"/>
    <w:rsid w:val="002D0134"/>
    <w:rsid w:val="002D0883"/>
    <w:rsid w:val="002D3935"/>
    <w:rsid w:val="002D5628"/>
    <w:rsid w:val="002E1582"/>
    <w:rsid w:val="002F21F0"/>
    <w:rsid w:val="002F41AF"/>
    <w:rsid w:val="002F6124"/>
    <w:rsid w:val="002F7294"/>
    <w:rsid w:val="002F7ECF"/>
    <w:rsid w:val="0030066C"/>
    <w:rsid w:val="0030673E"/>
    <w:rsid w:val="00307E5F"/>
    <w:rsid w:val="00316AA4"/>
    <w:rsid w:val="00321B84"/>
    <w:rsid w:val="00322908"/>
    <w:rsid w:val="003269C4"/>
    <w:rsid w:val="003347B5"/>
    <w:rsid w:val="00336C37"/>
    <w:rsid w:val="0034044E"/>
    <w:rsid w:val="0035128C"/>
    <w:rsid w:val="0035333F"/>
    <w:rsid w:val="00355083"/>
    <w:rsid w:val="00355AED"/>
    <w:rsid w:val="00367512"/>
    <w:rsid w:val="00367C28"/>
    <w:rsid w:val="003713DC"/>
    <w:rsid w:val="00372C2A"/>
    <w:rsid w:val="00374959"/>
    <w:rsid w:val="00380E36"/>
    <w:rsid w:val="00382567"/>
    <w:rsid w:val="00382EEF"/>
    <w:rsid w:val="003900B2"/>
    <w:rsid w:val="003967B1"/>
    <w:rsid w:val="003A14ED"/>
    <w:rsid w:val="003A53D5"/>
    <w:rsid w:val="003A5719"/>
    <w:rsid w:val="003A6433"/>
    <w:rsid w:val="003A6AAF"/>
    <w:rsid w:val="003B11AC"/>
    <w:rsid w:val="003C68E7"/>
    <w:rsid w:val="003C72FA"/>
    <w:rsid w:val="003D1ACE"/>
    <w:rsid w:val="003D7F7A"/>
    <w:rsid w:val="003E4F7D"/>
    <w:rsid w:val="003F221D"/>
    <w:rsid w:val="003F2AC5"/>
    <w:rsid w:val="003F6D1A"/>
    <w:rsid w:val="0040772B"/>
    <w:rsid w:val="00407DEF"/>
    <w:rsid w:val="00411F17"/>
    <w:rsid w:val="00421B3B"/>
    <w:rsid w:val="00422855"/>
    <w:rsid w:val="00424318"/>
    <w:rsid w:val="00436DEC"/>
    <w:rsid w:val="00440355"/>
    <w:rsid w:val="004424D8"/>
    <w:rsid w:val="00442AA9"/>
    <w:rsid w:val="00445A9F"/>
    <w:rsid w:val="00450E1D"/>
    <w:rsid w:val="00452606"/>
    <w:rsid w:val="00456A33"/>
    <w:rsid w:val="004574BB"/>
    <w:rsid w:val="004605BB"/>
    <w:rsid w:val="0046082F"/>
    <w:rsid w:val="004627C1"/>
    <w:rsid w:val="00463540"/>
    <w:rsid w:val="00465554"/>
    <w:rsid w:val="00472706"/>
    <w:rsid w:val="004858D3"/>
    <w:rsid w:val="00493D89"/>
    <w:rsid w:val="004945D6"/>
    <w:rsid w:val="004961A3"/>
    <w:rsid w:val="00497635"/>
    <w:rsid w:val="004A6C28"/>
    <w:rsid w:val="004B4698"/>
    <w:rsid w:val="004B6EBF"/>
    <w:rsid w:val="004D1C0B"/>
    <w:rsid w:val="004D4C3F"/>
    <w:rsid w:val="004E01A5"/>
    <w:rsid w:val="004E0AE8"/>
    <w:rsid w:val="004E0C8F"/>
    <w:rsid w:val="004E348C"/>
    <w:rsid w:val="004E6D2D"/>
    <w:rsid w:val="004F00C1"/>
    <w:rsid w:val="004F6BA5"/>
    <w:rsid w:val="004F74DB"/>
    <w:rsid w:val="005108D1"/>
    <w:rsid w:val="00513F8D"/>
    <w:rsid w:val="00514FD2"/>
    <w:rsid w:val="0052713F"/>
    <w:rsid w:val="00530F95"/>
    <w:rsid w:val="00535C85"/>
    <w:rsid w:val="005372D9"/>
    <w:rsid w:val="00537B27"/>
    <w:rsid w:val="0054094F"/>
    <w:rsid w:val="005413AE"/>
    <w:rsid w:val="00545E59"/>
    <w:rsid w:val="0054618E"/>
    <w:rsid w:val="00551621"/>
    <w:rsid w:val="00552588"/>
    <w:rsid w:val="00555004"/>
    <w:rsid w:val="00557C9D"/>
    <w:rsid w:val="00560B92"/>
    <w:rsid w:val="005621AB"/>
    <w:rsid w:val="00571F2D"/>
    <w:rsid w:val="00581F3D"/>
    <w:rsid w:val="005852C2"/>
    <w:rsid w:val="00590227"/>
    <w:rsid w:val="00592BFB"/>
    <w:rsid w:val="005944BF"/>
    <w:rsid w:val="00597F9A"/>
    <w:rsid w:val="005A0166"/>
    <w:rsid w:val="005A2E65"/>
    <w:rsid w:val="005A46B6"/>
    <w:rsid w:val="005A51B3"/>
    <w:rsid w:val="005B1A01"/>
    <w:rsid w:val="005B71AA"/>
    <w:rsid w:val="005C13A6"/>
    <w:rsid w:val="005C2C40"/>
    <w:rsid w:val="005C3610"/>
    <w:rsid w:val="005C76AF"/>
    <w:rsid w:val="005D1572"/>
    <w:rsid w:val="005D18AA"/>
    <w:rsid w:val="005E4D2E"/>
    <w:rsid w:val="005F0FBA"/>
    <w:rsid w:val="005F3860"/>
    <w:rsid w:val="005F5028"/>
    <w:rsid w:val="005F5DFF"/>
    <w:rsid w:val="00600C7B"/>
    <w:rsid w:val="0061354E"/>
    <w:rsid w:val="00617EE7"/>
    <w:rsid w:val="00623D4F"/>
    <w:rsid w:val="006259AF"/>
    <w:rsid w:val="00626AF9"/>
    <w:rsid w:val="00630A05"/>
    <w:rsid w:val="00642BC9"/>
    <w:rsid w:val="006517CE"/>
    <w:rsid w:val="006525B9"/>
    <w:rsid w:val="00653957"/>
    <w:rsid w:val="00654EB1"/>
    <w:rsid w:val="00656947"/>
    <w:rsid w:val="00657C2F"/>
    <w:rsid w:val="00660924"/>
    <w:rsid w:val="00662246"/>
    <w:rsid w:val="00665D2A"/>
    <w:rsid w:val="006660E6"/>
    <w:rsid w:val="0067142F"/>
    <w:rsid w:val="00673A46"/>
    <w:rsid w:val="00675E2A"/>
    <w:rsid w:val="0067670E"/>
    <w:rsid w:val="006768AC"/>
    <w:rsid w:val="006801C5"/>
    <w:rsid w:val="00690F08"/>
    <w:rsid w:val="00691890"/>
    <w:rsid w:val="006919DD"/>
    <w:rsid w:val="0069228B"/>
    <w:rsid w:val="006964D9"/>
    <w:rsid w:val="006A7621"/>
    <w:rsid w:val="006B25C7"/>
    <w:rsid w:val="006B3803"/>
    <w:rsid w:val="006C072F"/>
    <w:rsid w:val="006D00F1"/>
    <w:rsid w:val="006D648F"/>
    <w:rsid w:val="006E4247"/>
    <w:rsid w:val="006E769D"/>
    <w:rsid w:val="006E7CA4"/>
    <w:rsid w:val="006F04CA"/>
    <w:rsid w:val="006F1381"/>
    <w:rsid w:val="006F1E73"/>
    <w:rsid w:val="007051B0"/>
    <w:rsid w:val="0070628C"/>
    <w:rsid w:val="00711858"/>
    <w:rsid w:val="00714602"/>
    <w:rsid w:val="0071578E"/>
    <w:rsid w:val="0071580D"/>
    <w:rsid w:val="00717D73"/>
    <w:rsid w:val="007211E8"/>
    <w:rsid w:val="00723936"/>
    <w:rsid w:val="00724BED"/>
    <w:rsid w:val="007309F9"/>
    <w:rsid w:val="00730BC0"/>
    <w:rsid w:val="0073225D"/>
    <w:rsid w:val="00737958"/>
    <w:rsid w:val="0075424C"/>
    <w:rsid w:val="00755EC1"/>
    <w:rsid w:val="00756E51"/>
    <w:rsid w:val="007574F0"/>
    <w:rsid w:val="0076488F"/>
    <w:rsid w:val="0076672E"/>
    <w:rsid w:val="00767958"/>
    <w:rsid w:val="00771693"/>
    <w:rsid w:val="00772FCB"/>
    <w:rsid w:val="007810E5"/>
    <w:rsid w:val="007823E7"/>
    <w:rsid w:val="007823FD"/>
    <w:rsid w:val="00786B40"/>
    <w:rsid w:val="00791588"/>
    <w:rsid w:val="007940B9"/>
    <w:rsid w:val="007A2BCE"/>
    <w:rsid w:val="007A4746"/>
    <w:rsid w:val="007A6C60"/>
    <w:rsid w:val="007B1380"/>
    <w:rsid w:val="007C10F8"/>
    <w:rsid w:val="007C23A1"/>
    <w:rsid w:val="007C2540"/>
    <w:rsid w:val="007C6D13"/>
    <w:rsid w:val="007D0882"/>
    <w:rsid w:val="007D1530"/>
    <w:rsid w:val="007D2221"/>
    <w:rsid w:val="007D4D86"/>
    <w:rsid w:val="007D78C2"/>
    <w:rsid w:val="007D7C0C"/>
    <w:rsid w:val="007E605E"/>
    <w:rsid w:val="007E75F9"/>
    <w:rsid w:val="00805563"/>
    <w:rsid w:val="008062AB"/>
    <w:rsid w:val="0081652F"/>
    <w:rsid w:val="008179C6"/>
    <w:rsid w:val="008218D9"/>
    <w:rsid w:val="00830ED3"/>
    <w:rsid w:val="008526F2"/>
    <w:rsid w:val="008571CD"/>
    <w:rsid w:val="0087452E"/>
    <w:rsid w:val="00874581"/>
    <w:rsid w:val="00876EA6"/>
    <w:rsid w:val="00877767"/>
    <w:rsid w:val="008813E9"/>
    <w:rsid w:val="00887972"/>
    <w:rsid w:val="00893FDD"/>
    <w:rsid w:val="0089798E"/>
    <w:rsid w:val="008A1708"/>
    <w:rsid w:val="008A237C"/>
    <w:rsid w:val="008B04D0"/>
    <w:rsid w:val="008B0547"/>
    <w:rsid w:val="008B4F40"/>
    <w:rsid w:val="008B54A6"/>
    <w:rsid w:val="008B71FC"/>
    <w:rsid w:val="008B7EC5"/>
    <w:rsid w:val="008C13C3"/>
    <w:rsid w:val="008C4733"/>
    <w:rsid w:val="008D2039"/>
    <w:rsid w:val="008D4C05"/>
    <w:rsid w:val="008E1C65"/>
    <w:rsid w:val="008E2A98"/>
    <w:rsid w:val="008F5687"/>
    <w:rsid w:val="00904148"/>
    <w:rsid w:val="00911EFF"/>
    <w:rsid w:val="009141A1"/>
    <w:rsid w:val="0091591E"/>
    <w:rsid w:val="00917B14"/>
    <w:rsid w:val="00920392"/>
    <w:rsid w:val="00920814"/>
    <w:rsid w:val="00932BE9"/>
    <w:rsid w:val="00935AB3"/>
    <w:rsid w:val="0095245B"/>
    <w:rsid w:val="00952856"/>
    <w:rsid w:val="00952868"/>
    <w:rsid w:val="0095779E"/>
    <w:rsid w:val="0096033F"/>
    <w:rsid w:val="0096408B"/>
    <w:rsid w:val="009661C9"/>
    <w:rsid w:val="00967027"/>
    <w:rsid w:val="00970882"/>
    <w:rsid w:val="00983087"/>
    <w:rsid w:val="00984AF2"/>
    <w:rsid w:val="00984CAE"/>
    <w:rsid w:val="00985DD2"/>
    <w:rsid w:val="00991626"/>
    <w:rsid w:val="00991663"/>
    <w:rsid w:val="009920F7"/>
    <w:rsid w:val="009B0ACA"/>
    <w:rsid w:val="009B345D"/>
    <w:rsid w:val="009B4D2F"/>
    <w:rsid w:val="009B587A"/>
    <w:rsid w:val="009B7034"/>
    <w:rsid w:val="009C0279"/>
    <w:rsid w:val="009C287F"/>
    <w:rsid w:val="009C501E"/>
    <w:rsid w:val="009D15EE"/>
    <w:rsid w:val="009D4215"/>
    <w:rsid w:val="009F53EB"/>
    <w:rsid w:val="00A04761"/>
    <w:rsid w:val="00A05638"/>
    <w:rsid w:val="00A05F24"/>
    <w:rsid w:val="00A06A78"/>
    <w:rsid w:val="00A14678"/>
    <w:rsid w:val="00A17C31"/>
    <w:rsid w:val="00A227B0"/>
    <w:rsid w:val="00A27C57"/>
    <w:rsid w:val="00A30437"/>
    <w:rsid w:val="00A30DE2"/>
    <w:rsid w:val="00A31D99"/>
    <w:rsid w:val="00A42E5D"/>
    <w:rsid w:val="00A45794"/>
    <w:rsid w:val="00A5079F"/>
    <w:rsid w:val="00A60D44"/>
    <w:rsid w:val="00A61258"/>
    <w:rsid w:val="00A62C69"/>
    <w:rsid w:val="00A65E8F"/>
    <w:rsid w:val="00A7202D"/>
    <w:rsid w:val="00A80830"/>
    <w:rsid w:val="00A82197"/>
    <w:rsid w:val="00A847BD"/>
    <w:rsid w:val="00A86A37"/>
    <w:rsid w:val="00A875AB"/>
    <w:rsid w:val="00A96EFC"/>
    <w:rsid w:val="00A9795B"/>
    <w:rsid w:val="00AA108A"/>
    <w:rsid w:val="00AA35C5"/>
    <w:rsid w:val="00AA7BCA"/>
    <w:rsid w:val="00AB3F4A"/>
    <w:rsid w:val="00AB46CF"/>
    <w:rsid w:val="00AB5B15"/>
    <w:rsid w:val="00AC259E"/>
    <w:rsid w:val="00AC3D19"/>
    <w:rsid w:val="00AC437D"/>
    <w:rsid w:val="00AC4751"/>
    <w:rsid w:val="00AC4FFF"/>
    <w:rsid w:val="00AD090F"/>
    <w:rsid w:val="00AD26D4"/>
    <w:rsid w:val="00AD2F53"/>
    <w:rsid w:val="00AD5DC2"/>
    <w:rsid w:val="00AE0780"/>
    <w:rsid w:val="00AE0F39"/>
    <w:rsid w:val="00AE3603"/>
    <w:rsid w:val="00AE496F"/>
    <w:rsid w:val="00AF449A"/>
    <w:rsid w:val="00AF4CB5"/>
    <w:rsid w:val="00B00592"/>
    <w:rsid w:val="00B01892"/>
    <w:rsid w:val="00B01D0E"/>
    <w:rsid w:val="00B0398A"/>
    <w:rsid w:val="00B05C3B"/>
    <w:rsid w:val="00B10F1D"/>
    <w:rsid w:val="00B12891"/>
    <w:rsid w:val="00B17A76"/>
    <w:rsid w:val="00B17B8D"/>
    <w:rsid w:val="00B22AA7"/>
    <w:rsid w:val="00B24FDD"/>
    <w:rsid w:val="00B277FE"/>
    <w:rsid w:val="00B31C18"/>
    <w:rsid w:val="00B35972"/>
    <w:rsid w:val="00B4787C"/>
    <w:rsid w:val="00B51A1C"/>
    <w:rsid w:val="00B5229C"/>
    <w:rsid w:val="00B540A7"/>
    <w:rsid w:val="00B5623A"/>
    <w:rsid w:val="00B565B2"/>
    <w:rsid w:val="00B60AD4"/>
    <w:rsid w:val="00B63CF6"/>
    <w:rsid w:val="00B67C00"/>
    <w:rsid w:val="00B72DB5"/>
    <w:rsid w:val="00B73295"/>
    <w:rsid w:val="00B74609"/>
    <w:rsid w:val="00B74BA6"/>
    <w:rsid w:val="00B75E8A"/>
    <w:rsid w:val="00B82AFE"/>
    <w:rsid w:val="00B90576"/>
    <w:rsid w:val="00B9273E"/>
    <w:rsid w:val="00B92EDB"/>
    <w:rsid w:val="00B93082"/>
    <w:rsid w:val="00B93215"/>
    <w:rsid w:val="00B93911"/>
    <w:rsid w:val="00BA5AF6"/>
    <w:rsid w:val="00BA7CA5"/>
    <w:rsid w:val="00BB2149"/>
    <w:rsid w:val="00BB3DA5"/>
    <w:rsid w:val="00BB448E"/>
    <w:rsid w:val="00BC6F89"/>
    <w:rsid w:val="00BD4342"/>
    <w:rsid w:val="00BD460C"/>
    <w:rsid w:val="00BD6EE3"/>
    <w:rsid w:val="00BE0D09"/>
    <w:rsid w:val="00BE6408"/>
    <w:rsid w:val="00BE6788"/>
    <w:rsid w:val="00BF0491"/>
    <w:rsid w:val="00BF14CA"/>
    <w:rsid w:val="00C00485"/>
    <w:rsid w:val="00C0164B"/>
    <w:rsid w:val="00C01D41"/>
    <w:rsid w:val="00C051BF"/>
    <w:rsid w:val="00C05E1B"/>
    <w:rsid w:val="00C066E2"/>
    <w:rsid w:val="00C06EAC"/>
    <w:rsid w:val="00C12D20"/>
    <w:rsid w:val="00C14A1C"/>
    <w:rsid w:val="00C2053F"/>
    <w:rsid w:val="00C22F99"/>
    <w:rsid w:val="00C23B6F"/>
    <w:rsid w:val="00C23E04"/>
    <w:rsid w:val="00C305B0"/>
    <w:rsid w:val="00C40830"/>
    <w:rsid w:val="00C462E5"/>
    <w:rsid w:val="00C55107"/>
    <w:rsid w:val="00C6078A"/>
    <w:rsid w:val="00C61922"/>
    <w:rsid w:val="00C65BAA"/>
    <w:rsid w:val="00C706AD"/>
    <w:rsid w:val="00C71266"/>
    <w:rsid w:val="00C75448"/>
    <w:rsid w:val="00C75D82"/>
    <w:rsid w:val="00C81AE8"/>
    <w:rsid w:val="00C93B32"/>
    <w:rsid w:val="00CA32C9"/>
    <w:rsid w:val="00CA44AF"/>
    <w:rsid w:val="00CA6BA5"/>
    <w:rsid w:val="00CB090A"/>
    <w:rsid w:val="00CB2731"/>
    <w:rsid w:val="00CB68DA"/>
    <w:rsid w:val="00CC1808"/>
    <w:rsid w:val="00CD40F5"/>
    <w:rsid w:val="00CE25DF"/>
    <w:rsid w:val="00CE406F"/>
    <w:rsid w:val="00CE46E9"/>
    <w:rsid w:val="00CE6694"/>
    <w:rsid w:val="00CF0BB7"/>
    <w:rsid w:val="00CF7B47"/>
    <w:rsid w:val="00D0057A"/>
    <w:rsid w:val="00D02BD1"/>
    <w:rsid w:val="00D13601"/>
    <w:rsid w:val="00D16449"/>
    <w:rsid w:val="00D178EB"/>
    <w:rsid w:val="00D35124"/>
    <w:rsid w:val="00D41017"/>
    <w:rsid w:val="00D53E1B"/>
    <w:rsid w:val="00D54A86"/>
    <w:rsid w:val="00D56AA8"/>
    <w:rsid w:val="00D57014"/>
    <w:rsid w:val="00D6200D"/>
    <w:rsid w:val="00D65E3D"/>
    <w:rsid w:val="00D67A04"/>
    <w:rsid w:val="00D75D5E"/>
    <w:rsid w:val="00D7753A"/>
    <w:rsid w:val="00D82E5F"/>
    <w:rsid w:val="00D83F42"/>
    <w:rsid w:val="00D8458D"/>
    <w:rsid w:val="00D846BC"/>
    <w:rsid w:val="00D866BE"/>
    <w:rsid w:val="00D95313"/>
    <w:rsid w:val="00DA3806"/>
    <w:rsid w:val="00DA5B1A"/>
    <w:rsid w:val="00DA658A"/>
    <w:rsid w:val="00DA79C0"/>
    <w:rsid w:val="00DB3F40"/>
    <w:rsid w:val="00DC23DD"/>
    <w:rsid w:val="00DD0785"/>
    <w:rsid w:val="00DD5083"/>
    <w:rsid w:val="00DE51C2"/>
    <w:rsid w:val="00DF041D"/>
    <w:rsid w:val="00DF4FBA"/>
    <w:rsid w:val="00E0014E"/>
    <w:rsid w:val="00E05D58"/>
    <w:rsid w:val="00E07E88"/>
    <w:rsid w:val="00E1083A"/>
    <w:rsid w:val="00E11250"/>
    <w:rsid w:val="00E14E19"/>
    <w:rsid w:val="00E2103D"/>
    <w:rsid w:val="00E24C08"/>
    <w:rsid w:val="00E24DF4"/>
    <w:rsid w:val="00E26870"/>
    <w:rsid w:val="00E31E66"/>
    <w:rsid w:val="00E32126"/>
    <w:rsid w:val="00E3231C"/>
    <w:rsid w:val="00E359C8"/>
    <w:rsid w:val="00E37F75"/>
    <w:rsid w:val="00E40E72"/>
    <w:rsid w:val="00E41D3F"/>
    <w:rsid w:val="00E44286"/>
    <w:rsid w:val="00E44527"/>
    <w:rsid w:val="00E47486"/>
    <w:rsid w:val="00E5442E"/>
    <w:rsid w:val="00E60B81"/>
    <w:rsid w:val="00E61E4C"/>
    <w:rsid w:val="00E62885"/>
    <w:rsid w:val="00E6518A"/>
    <w:rsid w:val="00E6780D"/>
    <w:rsid w:val="00E76C9F"/>
    <w:rsid w:val="00E877E1"/>
    <w:rsid w:val="00E94A4B"/>
    <w:rsid w:val="00E9783E"/>
    <w:rsid w:val="00EA0D53"/>
    <w:rsid w:val="00EA707A"/>
    <w:rsid w:val="00EA73AF"/>
    <w:rsid w:val="00EB26B3"/>
    <w:rsid w:val="00EB6494"/>
    <w:rsid w:val="00EC703A"/>
    <w:rsid w:val="00EC72E4"/>
    <w:rsid w:val="00ED00FF"/>
    <w:rsid w:val="00ED1140"/>
    <w:rsid w:val="00ED4165"/>
    <w:rsid w:val="00ED440A"/>
    <w:rsid w:val="00ED6ADD"/>
    <w:rsid w:val="00EE7C7E"/>
    <w:rsid w:val="00EF4CDE"/>
    <w:rsid w:val="00EF7A8D"/>
    <w:rsid w:val="00EF7C41"/>
    <w:rsid w:val="00F0212D"/>
    <w:rsid w:val="00F03660"/>
    <w:rsid w:val="00F06E93"/>
    <w:rsid w:val="00F1394F"/>
    <w:rsid w:val="00F16020"/>
    <w:rsid w:val="00F316AA"/>
    <w:rsid w:val="00F32FBE"/>
    <w:rsid w:val="00F35930"/>
    <w:rsid w:val="00F461C7"/>
    <w:rsid w:val="00F50391"/>
    <w:rsid w:val="00F632B2"/>
    <w:rsid w:val="00F7152C"/>
    <w:rsid w:val="00F76F75"/>
    <w:rsid w:val="00F80EFF"/>
    <w:rsid w:val="00F82B5E"/>
    <w:rsid w:val="00F8567A"/>
    <w:rsid w:val="00F87EEC"/>
    <w:rsid w:val="00F90EE0"/>
    <w:rsid w:val="00F93EA9"/>
    <w:rsid w:val="00FA1263"/>
    <w:rsid w:val="00FB0382"/>
    <w:rsid w:val="00FC1622"/>
    <w:rsid w:val="00FC2670"/>
    <w:rsid w:val="00FC4650"/>
    <w:rsid w:val="00FC5075"/>
    <w:rsid w:val="00FC5339"/>
    <w:rsid w:val="00FC5F45"/>
    <w:rsid w:val="00FC7A5C"/>
    <w:rsid w:val="00FE2E0E"/>
    <w:rsid w:val="00FE408E"/>
    <w:rsid w:val="00FE755D"/>
    <w:rsid w:val="00FE778B"/>
    <w:rsid w:val="00FF4D28"/>
    <w:rsid w:val="03CC2818"/>
    <w:rsid w:val="0421911A"/>
    <w:rsid w:val="060C8C4F"/>
    <w:rsid w:val="07110FC9"/>
    <w:rsid w:val="0B7C7BE7"/>
    <w:rsid w:val="0BBE2B6B"/>
    <w:rsid w:val="0C43D0A7"/>
    <w:rsid w:val="0D0D921D"/>
    <w:rsid w:val="0D7777B8"/>
    <w:rsid w:val="0DD080D3"/>
    <w:rsid w:val="0E6E4626"/>
    <w:rsid w:val="0EB719CE"/>
    <w:rsid w:val="106941F7"/>
    <w:rsid w:val="129AEA95"/>
    <w:rsid w:val="153032F4"/>
    <w:rsid w:val="157E099A"/>
    <w:rsid w:val="15F3BB3D"/>
    <w:rsid w:val="1636D548"/>
    <w:rsid w:val="16C9E5DF"/>
    <w:rsid w:val="1BF5F364"/>
    <w:rsid w:val="1E02D44F"/>
    <w:rsid w:val="1E250B08"/>
    <w:rsid w:val="1E30F000"/>
    <w:rsid w:val="1E9157EE"/>
    <w:rsid w:val="1EAAC37D"/>
    <w:rsid w:val="1EFE9372"/>
    <w:rsid w:val="1F49C6B2"/>
    <w:rsid w:val="1F820C3E"/>
    <w:rsid w:val="1FBB4330"/>
    <w:rsid w:val="2027867B"/>
    <w:rsid w:val="219189BC"/>
    <w:rsid w:val="230E1E45"/>
    <w:rsid w:val="2B9A7642"/>
    <w:rsid w:val="2BE369D9"/>
    <w:rsid w:val="2C00A90A"/>
    <w:rsid w:val="2C3C447F"/>
    <w:rsid w:val="2CDA09D2"/>
    <w:rsid w:val="2D637BED"/>
    <w:rsid w:val="2D7E4D00"/>
    <w:rsid w:val="2F3CFAD9"/>
    <w:rsid w:val="32786B32"/>
    <w:rsid w:val="34956874"/>
    <w:rsid w:val="34C4BB34"/>
    <w:rsid w:val="35FB25E4"/>
    <w:rsid w:val="376F0506"/>
    <w:rsid w:val="3AA99467"/>
    <w:rsid w:val="3AF7436B"/>
    <w:rsid w:val="3B46B53E"/>
    <w:rsid w:val="3B7956B3"/>
    <w:rsid w:val="3BCFC33B"/>
    <w:rsid w:val="3D415B77"/>
    <w:rsid w:val="3E42453A"/>
    <w:rsid w:val="3EF8D042"/>
    <w:rsid w:val="3F7CC746"/>
    <w:rsid w:val="3F9A0D4A"/>
    <w:rsid w:val="41A013EE"/>
    <w:rsid w:val="4339380C"/>
    <w:rsid w:val="4398F7B8"/>
    <w:rsid w:val="449DC080"/>
    <w:rsid w:val="45B2FB7D"/>
    <w:rsid w:val="45EABC7D"/>
    <w:rsid w:val="4687F6EF"/>
    <w:rsid w:val="482AF23F"/>
    <w:rsid w:val="48EA5C97"/>
    <w:rsid w:val="48F1738F"/>
    <w:rsid w:val="497159C1"/>
    <w:rsid w:val="49BFDB85"/>
    <w:rsid w:val="4A3C03B6"/>
    <w:rsid w:val="4BB51AB4"/>
    <w:rsid w:val="4BE5D2F8"/>
    <w:rsid w:val="4C45958B"/>
    <w:rsid w:val="4C4E2B6D"/>
    <w:rsid w:val="4DE078B2"/>
    <w:rsid w:val="533833CA"/>
    <w:rsid w:val="53495F8E"/>
    <w:rsid w:val="540D2F3C"/>
    <w:rsid w:val="5444C89A"/>
    <w:rsid w:val="5555310C"/>
    <w:rsid w:val="562E06F3"/>
    <w:rsid w:val="58203E6D"/>
    <w:rsid w:val="58DFDD8F"/>
    <w:rsid w:val="5AAD423B"/>
    <w:rsid w:val="5C171DDA"/>
    <w:rsid w:val="5C235FBC"/>
    <w:rsid w:val="5E236D11"/>
    <w:rsid w:val="5F4C3878"/>
    <w:rsid w:val="602BE8A6"/>
    <w:rsid w:val="60DA37E0"/>
    <w:rsid w:val="61DC3545"/>
    <w:rsid w:val="620FBF64"/>
    <w:rsid w:val="627D295D"/>
    <w:rsid w:val="62A12790"/>
    <w:rsid w:val="6395F93C"/>
    <w:rsid w:val="645AADF1"/>
    <w:rsid w:val="6461D97D"/>
    <w:rsid w:val="67BEA05A"/>
    <w:rsid w:val="69C08BE8"/>
    <w:rsid w:val="69EA546F"/>
    <w:rsid w:val="6BDE190F"/>
    <w:rsid w:val="6C14A300"/>
    <w:rsid w:val="6EC2A1A8"/>
    <w:rsid w:val="6F6DB647"/>
    <w:rsid w:val="7154580D"/>
    <w:rsid w:val="7268FE33"/>
    <w:rsid w:val="729A41D6"/>
    <w:rsid w:val="7346BDFC"/>
    <w:rsid w:val="738BA8A9"/>
    <w:rsid w:val="74A9B881"/>
    <w:rsid w:val="75E70595"/>
    <w:rsid w:val="75F5F1B0"/>
    <w:rsid w:val="762FA315"/>
    <w:rsid w:val="76A6FACE"/>
    <w:rsid w:val="7748F780"/>
    <w:rsid w:val="774C47F1"/>
    <w:rsid w:val="7860410C"/>
    <w:rsid w:val="790E22B6"/>
    <w:rsid w:val="7A2CF2B7"/>
    <w:rsid w:val="7B202A7E"/>
    <w:rsid w:val="7CBA1E27"/>
    <w:rsid w:val="7D1D5E45"/>
    <w:rsid w:val="7D33A6C5"/>
    <w:rsid w:val="7DDC9A28"/>
    <w:rsid w:val="7DEFBD24"/>
    <w:rsid w:val="7F67BD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5DE83A"/>
  <w15:docId w15:val="{561FF209-AD5C-4BE9-B3CC-B2B79FAAC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F53"/>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11FC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AD2F53"/>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AD2F53"/>
    <w:rPr>
      <w:rFonts w:ascii="Times New Roman" w:eastAsia="Times New Roman" w:hAnsi="Times New Roman" w:cs="Times New Roman"/>
      <w:b/>
      <w:bCs/>
      <w:sz w:val="24"/>
      <w:szCs w:val="24"/>
      <w:lang w:eastAsia="en-US"/>
    </w:rPr>
  </w:style>
  <w:style w:type="paragraph" w:styleId="Footer">
    <w:name w:val="footer"/>
    <w:basedOn w:val="Normal"/>
    <w:link w:val="FooterChar"/>
    <w:uiPriority w:val="99"/>
    <w:unhideWhenUsed/>
    <w:rsid w:val="00AD2F53"/>
    <w:pPr>
      <w:tabs>
        <w:tab w:val="center" w:pos="4320"/>
        <w:tab w:val="right" w:pos="8640"/>
      </w:tabs>
    </w:pPr>
    <w:rPr>
      <w:lang w:val="x-none" w:eastAsia="x-none"/>
    </w:rPr>
  </w:style>
  <w:style w:type="character" w:customStyle="1" w:styleId="FooterChar">
    <w:name w:val="Footer Char"/>
    <w:basedOn w:val="DefaultParagraphFont"/>
    <w:link w:val="Footer"/>
    <w:uiPriority w:val="99"/>
    <w:rsid w:val="00AD2F53"/>
    <w:rPr>
      <w:rFonts w:ascii="Times New Roman" w:eastAsia="Times New Roman" w:hAnsi="Times New Roman" w:cs="Times New Roman"/>
      <w:sz w:val="24"/>
      <w:szCs w:val="24"/>
      <w:lang w:val="x-none" w:eastAsia="x-none"/>
    </w:rPr>
  </w:style>
  <w:style w:type="paragraph" w:styleId="NoSpacing">
    <w:name w:val="No Spacing"/>
    <w:uiPriority w:val="1"/>
    <w:qFormat/>
    <w:rsid w:val="00AD2F53"/>
    <w:pPr>
      <w:spacing w:after="0" w:line="240" w:lineRule="auto"/>
    </w:pPr>
    <w:rPr>
      <w:rFonts w:ascii="Calibri" w:eastAsia="Times New Roman" w:hAnsi="Calibri" w:cs="Times New Roman"/>
      <w:lang w:eastAsia="en-US"/>
    </w:rPr>
  </w:style>
  <w:style w:type="paragraph" w:styleId="ListParagraph">
    <w:name w:val="List Paragraph"/>
    <w:basedOn w:val="Normal"/>
    <w:autoRedefine/>
    <w:uiPriority w:val="34"/>
    <w:qFormat/>
    <w:rsid w:val="002D0134"/>
    <w:pPr>
      <w:shd w:val="clear" w:color="auto" w:fill="FFFFFF"/>
      <w:snapToGrid w:val="0"/>
      <w:spacing w:after="120"/>
      <w:ind w:left="720" w:hanging="360"/>
    </w:pPr>
    <w:rPr>
      <w:rFonts w:asciiTheme="minorHAnsi" w:hAnsiTheme="minorHAnsi" w:cstheme="minorHAnsi"/>
      <w:sz w:val="22"/>
      <w:szCs w:val="22"/>
    </w:rPr>
  </w:style>
  <w:style w:type="paragraph" w:customStyle="1" w:styleId="GEFTableHeading">
    <w:name w:val="GEF Table Heading"/>
    <w:basedOn w:val="Normal"/>
    <w:next w:val="Normal"/>
    <w:qFormat/>
    <w:rsid w:val="00AD2F53"/>
    <w:pPr>
      <w:ind w:left="-720"/>
    </w:pPr>
    <w:rPr>
      <w:rFonts w:ascii="Times New Roman Bold" w:hAnsi="Times New Roman Bold"/>
      <w:b/>
      <w:bCs/>
      <w:smallCaps/>
      <w:color w:val="000000"/>
      <w:sz w:val="22"/>
      <w:szCs w:val="22"/>
    </w:rPr>
  </w:style>
  <w:style w:type="paragraph" w:customStyle="1" w:styleId="GEFInstruction">
    <w:name w:val="GEF Instruction"/>
    <w:basedOn w:val="Normal"/>
    <w:next w:val="Normal"/>
    <w:qFormat/>
    <w:rsid w:val="00AD2F53"/>
    <w:pPr>
      <w:ind w:left="-540"/>
    </w:pPr>
    <w:rPr>
      <w:sz w:val="20"/>
    </w:rPr>
  </w:style>
  <w:style w:type="paragraph" w:customStyle="1" w:styleId="GEFQuestion">
    <w:name w:val="GEF Question"/>
    <w:basedOn w:val="Normal"/>
    <w:next w:val="Normal"/>
    <w:qFormat/>
    <w:rsid w:val="00AD2F53"/>
    <w:pPr>
      <w:ind w:left="-720"/>
    </w:pPr>
    <w:rPr>
      <w:sz w:val="22"/>
    </w:rPr>
  </w:style>
  <w:style w:type="character" w:styleId="CommentReference">
    <w:name w:val="annotation reference"/>
    <w:basedOn w:val="DefaultParagraphFont"/>
    <w:uiPriority w:val="99"/>
    <w:semiHidden/>
    <w:unhideWhenUsed/>
    <w:rsid w:val="005413AE"/>
    <w:rPr>
      <w:sz w:val="16"/>
      <w:szCs w:val="16"/>
    </w:rPr>
  </w:style>
  <w:style w:type="paragraph" w:styleId="CommentText">
    <w:name w:val="annotation text"/>
    <w:basedOn w:val="Normal"/>
    <w:link w:val="CommentTextChar"/>
    <w:uiPriority w:val="99"/>
    <w:unhideWhenUsed/>
    <w:rsid w:val="005413AE"/>
    <w:rPr>
      <w:sz w:val="20"/>
      <w:szCs w:val="20"/>
    </w:rPr>
  </w:style>
  <w:style w:type="character" w:customStyle="1" w:styleId="CommentTextChar">
    <w:name w:val="Comment Text Char"/>
    <w:basedOn w:val="DefaultParagraphFont"/>
    <w:link w:val="CommentText"/>
    <w:uiPriority w:val="99"/>
    <w:rsid w:val="005413AE"/>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5413AE"/>
    <w:rPr>
      <w:b/>
      <w:bCs/>
    </w:rPr>
  </w:style>
  <w:style w:type="character" w:customStyle="1" w:styleId="CommentSubjectChar">
    <w:name w:val="Comment Subject Char"/>
    <w:basedOn w:val="CommentTextChar"/>
    <w:link w:val="CommentSubject"/>
    <w:uiPriority w:val="99"/>
    <w:semiHidden/>
    <w:rsid w:val="005413AE"/>
    <w:rPr>
      <w:rFonts w:ascii="Times New Roman" w:eastAsia="Times New Roman" w:hAnsi="Times New Roman" w:cs="Times New Roman"/>
      <w:b/>
      <w:bCs/>
      <w:sz w:val="20"/>
      <w:szCs w:val="20"/>
      <w:lang w:eastAsia="en-US"/>
    </w:rPr>
  </w:style>
  <w:style w:type="paragraph" w:styleId="BalloonText">
    <w:name w:val="Balloon Text"/>
    <w:basedOn w:val="Normal"/>
    <w:link w:val="BalloonTextChar"/>
    <w:uiPriority w:val="99"/>
    <w:semiHidden/>
    <w:unhideWhenUsed/>
    <w:rsid w:val="005413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3AE"/>
    <w:rPr>
      <w:rFonts w:ascii="Segoe UI" w:eastAsia="Times New Roman" w:hAnsi="Segoe UI" w:cs="Segoe UI"/>
      <w:sz w:val="18"/>
      <w:szCs w:val="18"/>
      <w:lang w:eastAsia="en-US"/>
    </w:rPr>
  </w:style>
  <w:style w:type="character" w:styleId="FootnoteReference">
    <w:name w:val="footnote reference"/>
    <w:aliases w:val="16 Point,Superscript 6 Point"/>
    <w:uiPriority w:val="99"/>
    <w:rsid w:val="00A61258"/>
    <w:rPr>
      <w:vertAlign w:val="superscript"/>
    </w:rPr>
  </w:style>
  <w:style w:type="character" w:customStyle="1" w:styleId="Heading1Char">
    <w:name w:val="Heading 1 Char"/>
    <w:basedOn w:val="DefaultParagraphFont"/>
    <w:link w:val="Heading1"/>
    <w:uiPriority w:val="9"/>
    <w:rsid w:val="00211FC2"/>
    <w:rPr>
      <w:rFonts w:asciiTheme="majorHAnsi" w:eastAsiaTheme="majorEastAsia" w:hAnsiTheme="majorHAnsi" w:cstheme="majorBidi"/>
      <w:color w:val="2F5496" w:themeColor="accent1" w:themeShade="BF"/>
      <w:sz w:val="32"/>
      <w:szCs w:val="32"/>
      <w:lang w:eastAsia="en-US"/>
    </w:rPr>
  </w:style>
  <w:style w:type="paragraph" w:styleId="FootnoteText">
    <w:name w:val="footnote text"/>
    <w:aliases w:val="Geneva 9,Font: Geneva 9,Boston 10,f"/>
    <w:basedOn w:val="Normal"/>
    <w:link w:val="FootnoteTextChar"/>
    <w:uiPriority w:val="99"/>
    <w:rsid w:val="00211FC2"/>
    <w:pPr>
      <w:ind w:left="187"/>
    </w:pPr>
    <w:rPr>
      <w:rFonts w:ascii="Arial" w:hAnsi="Arial"/>
      <w:sz w:val="20"/>
      <w:szCs w:val="20"/>
    </w:rPr>
  </w:style>
  <w:style w:type="character" w:customStyle="1" w:styleId="FootnoteTextChar">
    <w:name w:val="Footnote Text Char"/>
    <w:aliases w:val="Geneva 9 Char,Font: Geneva 9 Char,Boston 10 Char,f Char"/>
    <w:basedOn w:val="DefaultParagraphFont"/>
    <w:link w:val="FootnoteText"/>
    <w:uiPriority w:val="99"/>
    <w:rsid w:val="00211FC2"/>
    <w:rPr>
      <w:rFonts w:ascii="Arial" w:eastAsia="Times New Roman" w:hAnsi="Arial" w:cs="Times New Roman"/>
      <w:sz w:val="20"/>
      <w:szCs w:val="20"/>
      <w:lang w:eastAsia="en-US"/>
    </w:rPr>
  </w:style>
  <w:style w:type="paragraph" w:customStyle="1" w:styleId="Table">
    <w:name w:val="Table"/>
    <w:basedOn w:val="Normal"/>
    <w:link w:val="TableChar"/>
    <w:qFormat/>
    <w:rsid w:val="00211FC2"/>
    <w:pPr>
      <w:ind w:left="187"/>
    </w:pPr>
    <w:rPr>
      <w:rFonts w:ascii="Arial" w:hAnsi="Arial"/>
      <w:color w:val="000000"/>
      <w:sz w:val="20"/>
      <w:szCs w:val="20"/>
    </w:rPr>
  </w:style>
  <w:style w:type="character" w:customStyle="1" w:styleId="TableChar">
    <w:name w:val="Table Char"/>
    <w:link w:val="Table"/>
    <w:rsid w:val="00211FC2"/>
    <w:rPr>
      <w:rFonts w:ascii="Arial" w:eastAsia="Times New Roman" w:hAnsi="Arial" w:cs="Times New Roman"/>
      <w:color w:val="000000"/>
      <w:sz w:val="20"/>
      <w:szCs w:val="20"/>
      <w:lang w:eastAsia="en-US"/>
    </w:rPr>
  </w:style>
  <w:style w:type="paragraph" w:customStyle="1" w:styleId="TableParagraph">
    <w:name w:val="Table Paragraph"/>
    <w:basedOn w:val="Normal"/>
    <w:uiPriority w:val="1"/>
    <w:qFormat/>
    <w:rsid w:val="00AD5DC2"/>
    <w:pPr>
      <w:widowControl w:val="0"/>
      <w:autoSpaceDE w:val="0"/>
      <w:autoSpaceDN w:val="0"/>
      <w:ind w:left="105"/>
    </w:pPr>
    <w:rPr>
      <w:rFonts w:ascii="Arial" w:eastAsia="Arial" w:hAnsi="Arial" w:cs="Arial"/>
      <w:sz w:val="22"/>
      <w:szCs w:val="22"/>
      <w:lang w:bidi="en-US"/>
    </w:rPr>
  </w:style>
  <w:style w:type="character" w:styleId="Hyperlink">
    <w:name w:val="Hyperlink"/>
    <w:basedOn w:val="DefaultParagraphFont"/>
    <w:uiPriority w:val="99"/>
    <w:unhideWhenUsed/>
    <w:rsid w:val="004945D6"/>
    <w:rPr>
      <w:color w:val="0563C1" w:themeColor="hyperlink"/>
      <w:u w:val="single"/>
    </w:rPr>
  </w:style>
  <w:style w:type="character" w:styleId="FollowedHyperlink">
    <w:name w:val="FollowedHyperlink"/>
    <w:basedOn w:val="DefaultParagraphFont"/>
    <w:uiPriority w:val="99"/>
    <w:semiHidden/>
    <w:unhideWhenUsed/>
    <w:rsid w:val="004945D6"/>
    <w:rPr>
      <w:color w:val="954F72" w:themeColor="followedHyperlink"/>
      <w:u w:val="single"/>
    </w:rPr>
  </w:style>
  <w:style w:type="paragraph" w:customStyle="1" w:styleId="para">
    <w:name w:val="para"/>
    <w:basedOn w:val="Normal"/>
    <w:rsid w:val="005852C2"/>
    <w:pPr>
      <w:tabs>
        <w:tab w:val="left" w:pos="720"/>
      </w:tabs>
      <w:spacing w:after="240"/>
      <w:jc w:val="both"/>
    </w:pPr>
  </w:style>
  <w:style w:type="paragraph" w:customStyle="1" w:styleId="A">
    <w:name w:val="A"/>
    <w:basedOn w:val="Normal"/>
    <w:rsid w:val="005852C2"/>
    <w:pPr>
      <w:tabs>
        <w:tab w:val="num" w:pos="1080"/>
      </w:tabs>
      <w:spacing w:after="100"/>
      <w:ind w:left="1080" w:hanging="720"/>
      <w:jc w:val="both"/>
    </w:pPr>
    <w:rPr>
      <w:rFonts w:eastAsia="Calibri"/>
      <w:sz w:val="22"/>
      <w:szCs w:val="22"/>
    </w:rPr>
  </w:style>
  <w:style w:type="paragraph" w:customStyle="1" w:styleId="Default">
    <w:name w:val="Default"/>
    <w:rsid w:val="00B565B2"/>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DD5083"/>
    <w:pPr>
      <w:spacing w:after="0" w:line="240" w:lineRule="auto"/>
    </w:pPr>
    <w:rPr>
      <w:rFonts w:ascii="Times New Roman" w:eastAsia="Times New Roman" w:hAnsi="Times New Roman" w:cs="Times New Roman"/>
      <w:sz w:val="24"/>
      <w:szCs w:val="24"/>
      <w:lang w:eastAsia="en-US"/>
    </w:rPr>
  </w:style>
  <w:style w:type="paragraph" w:styleId="Header">
    <w:name w:val="header"/>
    <w:basedOn w:val="Normal"/>
    <w:link w:val="HeaderChar"/>
    <w:uiPriority w:val="99"/>
    <w:semiHidden/>
    <w:unhideWhenUsed/>
    <w:rsid w:val="006259AF"/>
    <w:pPr>
      <w:tabs>
        <w:tab w:val="center" w:pos="4680"/>
        <w:tab w:val="right" w:pos="9360"/>
      </w:tabs>
    </w:pPr>
  </w:style>
  <w:style w:type="character" w:customStyle="1" w:styleId="HeaderChar">
    <w:name w:val="Header Char"/>
    <w:basedOn w:val="DefaultParagraphFont"/>
    <w:link w:val="Header"/>
    <w:uiPriority w:val="99"/>
    <w:semiHidden/>
    <w:rsid w:val="006259AF"/>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917536">
      <w:bodyDiv w:val="1"/>
      <w:marLeft w:val="0"/>
      <w:marRight w:val="0"/>
      <w:marTop w:val="0"/>
      <w:marBottom w:val="0"/>
      <w:divBdr>
        <w:top w:val="none" w:sz="0" w:space="0" w:color="auto"/>
        <w:left w:val="none" w:sz="0" w:space="0" w:color="auto"/>
        <w:bottom w:val="none" w:sz="0" w:space="0" w:color="auto"/>
        <w:right w:val="none" w:sz="0" w:space="0" w:color="auto"/>
      </w:divBdr>
    </w:div>
    <w:div w:id="776406663">
      <w:bodyDiv w:val="1"/>
      <w:marLeft w:val="0"/>
      <w:marRight w:val="0"/>
      <w:marTop w:val="0"/>
      <w:marBottom w:val="0"/>
      <w:divBdr>
        <w:top w:val="none" w:sz="0" w:space="0" w:color="auto"/>
        <w:left w:val="none" w:sz="0" w:space="0" w:color="auto"/>
        <w:bottom w:val="none" w:sz="0" w:space="0" w:color="auto"/>
        <w:right w:val="none" w:sz="0" w:space="0" w:color="auto"/>
      </w:divBdr>
    </w:div>
    <w:div w:id="1222978929">
      <w:bodyDiv w:val="1"/>
      <w:marLeft w:val="0"/>
      <w:marRight w:val="0"/>
      <w:marTop w:val="0"/>
      <w:marBottom w:val="0"/>
      <w:divBdr>
        <w:top w:val="none" w:sz="0" w:space="0" w:color="auto"/>
        <w:left w:val="none" w:sz="0" w:space="0" w:color="auto"/>
        <w:bottom w:val="none" w:sz="0" w:space="0" w:color="auto"/>
        <w:right w:val="none" w:sz="0" w:space="0" w:color="auto"/>
      </w:divBdr>
    </w:div>
    <w:div w:id="1323655555">
      <w:bodyDiv w:val="1"/>
      <w:marLeft w:val="0"/>
      <w:marRight w:val="0"/>
      <w:marTop w:val="0"/>
      <w:marBottom w:val="0"/>
      <w:divBdr>
        <w:top w:val="none" w:sz="0" w:space="0" w:color="auto"/>
        <w:left w:val="none" w:sz="0" w:space="0" w:color="auto"/>
        <w:bottom w:val="none" w:sz="0" w:space="0" w:color="auto"/>
        <w:right w:val="none" w:sz="0" w:space="0" w:color="auto"/>
      </w:divBdr>
    </w:div>
    <w:div w:id="1457721815">
      <w:bodyDiv w:val="1"/>
      <w:marLeft w:val="0"/>
      <w:marRight w:val="0"/>
      <w:marTop w:val="0"/>
      <w:marBottom w:val="0"/>
      <w:divBdr>
        <w:top w:val="none" w:sz="0" w:space="0" w:color="auto"/>
        <w:left w:val="none" w:sz="0" w:space="0" w:color="auto"/>
        <w:bottom w:val="none" w:sz="0" w:space="0" w:color="auto"/>
        <w:right w:val="none" w:sz="0" w:space="0" w:color="auto"/>
      </w:divBdr>
    </w:div>
    <w:div w:id="1616786781">
      <w:bodyDiv w:val="1"/>
      <w:marLeft w:val="0"/>
      <w:marRight w:val="0"/>
      <w:marTop w:val="0"/>
      <w:marBottom w:val="0"/>
      <w:divBdr>
        <w:top w:val="none" w:sz="0" w:space="0" w:color="auto"/>
        <w:left w:val="none" w:sz="0" w:space="0" w:color="auto"/>
        <w:bottom w:val="none" w:sz="0" w:space="0" w:color="auto"/>
        <w:right w:val="none" w:sz="0" w:space="0" w:color="auto"/>
      </w:divBdr>
    </w:div>
    <w:div w:id="175369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greenclimate.fund/document/adaptation-plan-havana-coastal-zone" TargetMode="External"/><Relationship Id="rId2" Type="http://schemas.openxmlformats.org/officeDocument/2006/relationships/hyperlink" Target="https://www.eda.admin.ch/deza/en/home.html" TargetMode="External"/><Relationship Id="rId1" Type="http://schemas.openxmlformats.org/officeDocument/2006/relationships/hyperlink" Target="https://www.afd.fr/en" TargetMode="External"/><Relationship Id="rId5" Type="http://schemas.openxmlformats.org/officeDocument/2006/relationships/hyperlink" Target="https://minurvi.org/nosotros/quienes-somos/" TargetMode="External"/><Relationship Id="rId4" Type="http://schemas.openxmlformats.org/officeDocument/2006/relationships/hyperlink" Target="https://www.undp.org/es/cuba/proyectos/plataforma-articulada-para-el-desarrollo-integral-territorial-pa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5F732436BD414ABE4F9007290F88BC" ma:contentTypeVersion="32" ma:contentTypeDescription="Create a new document." ma:contentTypeScope="" ma:versionID="9eee3b285695646be7771ccedd93cc4e">
  <xsd:schema xmlns:xsd="http://www.w3.org/2001/XMLSchema" xmlns:xs="http://www.w3.org/2001/XMLSchema" xmlns:p="http://schemas.microsoft.com/office/2006/metadata/properties" xmlns:ns2="d9cf0e28-81d2-4dc7-8b10-820d80ed680d" xmlns:ns3="e91d5986-7c29-4ed1-8a54-b8fb378ed474" targetNamespace="http://schemas.microsoft.com/office/2006/metadata/properties" ma:root="true" ma:fieldsID="c517d31970e0930c39091026d48817d2" ns2:_="" ns3:_="">
    <xsd:import namespace="d9cf0e28-81d2-4dc7-8b10-820d80ed680d"/>
    <xsd:import namespace="e91d5986-7c29-4ed1-8a54-b8fb378ed474"/>
    <xsd:element name="properties">
      <xsd:complexType>
        <xsd:sequence>
          <xsd:element name="documentManagement">
            <xsd:complexType>
              <xsd:all>
                <xsd:element ref="ns2:DocumentCategory" minOccurs="0"/>
                <xsd:element ref="ns2:DocumentType" minOccurs="0"/>
                <xsd:element ref="ns2:FileClassificationMode" minOccurs="0"/>
                <xsd:element ref="ns2:FileNameDescription" minOccurs="0"/>
                <xsd:element ref="ns2:ProjectNumber" minOccurs="0"/>
                <xsd:element ref="ns2:OperatingUnit" minOccurs="0"/>
                <xsd:element ref="ns2:Language" minOccurs="0"/>
                <xsd:element ref="ns2:FunctionalArea" minOccurs="0"/>
                <xsd:element ref="ns2:OutputNumber" minOccurs="0"/>
                <xsd:element ref="ns2:DocumentStatus" minOccurs="0"/>
                <xsd:element ref="ns2:DocCoverageStartDate" minOccurs="0"/>
                <xsd:element ref="ns2:DocCoverageEndDate" minOccurs="0"/>
                <xsd:element ref="ns2:FocusArea" minOccurs="0"/>
                <xsd:element ref="ns2:AuthorName" minOccurs="0"/>
                <xsd:element ref="ns2:OfficeCountry" minOccurs="0"/>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element ref="ns2:EventDate" minOccurs="0"/>
                <xsd:element ref="ns2:Project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f0e28-81d2-4dc7-8b10-820d80ed680d" elementFormDefault="qualified">
    <xsd:import namespace="http://schemas.microsoft.com/office/2006/documentManagement/types"/>
    <xsd:import namespace="http://schemas.microsoft.com/office/infopath/2007/PartnerControls"/>
    <xsd:element name="DocumentCategory" ma:index="8" nillable="true" ma:displayName="DocumentCategory" ma:format="Dropdown" ma:internalName="DocumentCategory">
      <xsd:simpleType>
        <xsd:restriction base="dms:Text">
          <xsd:maxLength value="255"/>
        </xsd:restriction>
      </xsd:simpleType>
    </xsd:element>
    <xsd:element name="DocumentType" ma:index="9" nillable="true" ma:displayName="DocumentType" ma:format="Dropdown" ma:indexed="true" ma:internalName="DocumentType">
      <xsd:simpleType>
        <xsd:restriction base="dms:Text">
          <xsd:maxLength value="255"/>
        </xsd:restriction>
      </xsd:simpleType>
    </xsd:element>
    <xsd:element name="FileClassificationMode" ma:index="10" nillable="true" ma:displayName="FileClassificationMode" ma:format="Dropdown" ma:indexed="true" ma:internalName="FileClassificationMode">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ProjectNumber" ma:index="12" nillable="true" ma:displayName="ProjectNumber" ma:format="Dropdown" ma:indexed="true" ma:internalName="ProjectNumber">
      <xsd:simpleType>
        <xsd:restriction base="dms:Text">
          <xsd:maxLength value="255"/>
        </xsd:restriction>
      </xsd:simpleType>
    </xsd:element>
    <xsd:element name="OperatingUnit" ma:index="13" nillable="true" ma:displayName="OperatingUnit" ma:format="Dropdown" ma:indexed="true" ma:internalName="OperatingUnit">
      <xsd:simpleType>
        <xsd:restriction base="dms:Text">
          <xsd:maxLength value="255"/>
        </xsd:restriction>
      </xsd:simpleType>
    </xsd:element>
    <xsd:element name="Language" ma:index="14" nillable="true" ma:displayName="Language" ma:format="Dropdown" ma:internalName="Language">
      <xsd:simpleType>
        <xsd:restriction base="dms:Text">
          <xsd:maxLength value="255"/>
        </xsd:restriction>
      </xsd:simpleType>
    </xsd:element>
    <xsd:element name="FunctionalArea" ma:index="15" nillable="true" ma:displayName="FunctionalArea" ma:format="Dropdown" ma:internalName="FunctionalArea">
      <xsd:simpleType>
        <xsd:restriction base="dms:Text">
          <xsd:maxLength value="255"/>
        </xsd:restriction>
      </xsd:simpleType>
    </xsd:element>
    <xsd:element name="OutputNumber" ma:index="16" nillable="true" ma:displayName="OutputNumber" ma:format="Dropdown" ma:indexed="true" ma:internalName="OutputNumber">
      <xsd:simpleType>
        <xsd:restriction base="dms:Text">
          <xsd:maxLength value="255"/>
        </xsd:restriction>
      </xsd:simpleType>
    </xsd:element>
    <xsd:element name="DocumentStatus" ma:index="17" nillable="true" ma:displayName="DocumentStatus" ma:format="Dropdown" ma:internalName="DocumentStatus">
      <xsd:simpleType>
        <xsd:restriction base="dms:Text">
          <xsd:maxLength value="255"/>
        </xsd:restriction>
      </xsd:simpleType>
    </xsd:element>
    <xsd:element name="DocCoverageStartDate" ma:index="18" nillable="true" ma:displayName="DocCoverageStartDate" ma:default="[today]" ma:format="DateOnly" ma:indexed="true" ma:internalName="DocCoverageStartDate">
      <xsd:simpleType>
        <xsd:restriction base="dms:DateTime"/>
      </xsd:simpleType>
    </xsd:element>
    <xsd:element name="DocCoverageEndDate" ma:index="19" nillable="true" ma:displayName="DocCoverageEndDate" ma:format="DateOnly" ma:internalName="DocCoverageEndDate">
      <xsd:simpleType>
        <xsd:restriction base="dms:DateTime"/>
      </xsd:simpleType>
    </xsd:element>
    <xsd:element name="FocusArea" ma:index="20" nillable="true" ma:displayName="FocusArea" ma:format="Dropdown" ma:internalName="FocusArea">
      <xsd:simpleType>
        <xsd:restriction base="dms:Text">
          <xsd:maxLength value="255"/>
        </xsd:restriction>
      </xsd:simpleType>
    </xsd:element>
    <xsd:element name="AuthorName" ma:index="21" nillable="true" ma:displayName="AuthorName" ma:format="Dropdown" ma:indexed="true" ma:internalName="AuthorName">
      <xsd:simpleType>
        <xsd:restriction base="dms:Text">
          <xsd:maxLength value="255"/>
        </xsd:restriction>
      </xsd:simpleType>
    </xsd:element>
    <xsd:element name="OfficeCountry" ma:index="22" nillable="true" ma:displayName="OfficeCountry" ma:format="Dropdown" ma:indexed="true" ma:internalName="OfficeCountry">
      <xsd:simpleType>
        <xsd:restriction base="dms:Text">
          <xsd:maxLength value="255"/>
        </xsd:restriction>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EventDate" ma:index="36" nillable="true" ma:displayName="EventDate" ma:format="DateOnly" ma:internalName="EventDate">
      <xsd:simpleType>
        <xsd:restriction base="dms:DateTime"/>
      </xsd:simpleType>
    </xsd:element>
    <xsd:element name="ProjectDocumentTypes" ma:index="37" nillable="true" ma:displayName="ProjectDocumentTypes" ma:format="Dropdown" ma:internalName="ProjectDocumentTypes">
      <xsd:simpleType>
        <xsd:restriction base="dms:Choice">
          <xsd:enumeration value="Project Board Meeting Minutes"/>
          <xsd:enumeration value="Monitoring/Field visit report"/>
          <xsd:enumeration value="Sustainability Plan"/>
          <xsd:enumeration value="Combined Delivery reports (CDR)"/>
        </xsd:restriction>
      </xsd:simpleType>
    </xsd:element>
  </xsd:schema>
  <xsd:schema xmlns:xsd="http://www.w3.org/2001/XMLSchema" xmlns:xs="http://www.w3.org/2001/XMLSchema" xmlns:dms="http://schemas.microsoft.com/office/2006/documentManagement/types" xmlns:pc="http://schemas.microsoft.com/office/infopath/2007/PartnerControls" targetNamespace="e91d5986-7c29-4ed1-8a54-b8fb378ed47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9ecd518-8760-4857-902e-5583cb61199f}" ma:internalName="TaxCatchAll" ma:showField="CatchAllData" ma:web="e91d5986-7c29-4ed1-8a54-b8fb378ed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cf0e28-81d2-4dc7-8b10-820d80ed680d">
      <Terms xmlns="http://schemas.microsoft.com/office/infopath/2007/PartnerControls"/>
    </lcf76f155ced4ddcb4097134ff3c332f>
    <TaxCatchAll xmlns="e91d5986-7c29-4ed1-8a54-b8fb378ed474" xsi:nil="true"/>
    <OfficeCountry xmlns="d9cf0e28-81d2-4dc7-8b10-820d80ed680d">B0496 - Cuba - Havana</OfficeCountry>
    <DocumentStatus xmlns="d9cf0e28-81d2-4dc7-8b10-820d80ed680d">Approved</DocumentStatus>
    <DocCoverageEndDate xmlns="d9cf0e28-81d2-4dc7-8b10-820d80ed680d">2026-01-31T05:00:00+00:00</DocCoverageEndDate>
    <EventDate xmlns="d9cf0e28-81d2-4dc7-8b10-820d80ed680d" xsi:nil="true"/>
    <ProjectDocumentTypes xmlns="d9cf0e28-81d2-4dc7-8b10-820d80ed680d" xsi:nil="true"/>
    <FunctionalArea xmlns="d9cf0e28-81d2-4dc7-8b10-820d80ed680d">Programme and Project</FunctionalArea>
    <FileNameDescription xmlns="d9cf0e28-81d2-4dc7-8b10-820d80ed680d" xsi:nil="true"/>
    <ProjectNumber xmlns="d9cf0e28-81d2-4dc7-8b10-820d80ed680d">01003171</ProjectNumber>
    <DocumentType xmlns="d9cf0e28-81d2-4dc7-8b10-820d80ed680d">Project Document (Prodoc)</DocumentType>
    <Language xmlns="d9cf0e28-81d2-4dc7-8b10-820d80ed680d">English</Language>
    <AuthorName xmlns="d9cf0e28-81d2-4dc7-8b10-820d80ed680d">UNDP</AuthorName>
    <DocumentCategory xmlns="d9cf0e28-81d2-4dc7-8b10-820d80ed680d">Project</DocumentCategory>
    <OperatingUnit xmlns="d9cf0e28-81d2-4dc7-8b10-820d80ed680d">UNDP-CUB</OperatingUnit>
    <FocusArea xmlns="d9cf0e28-81d2-4dc7-8b10-820d80ed680d">Environment and Energy</FocusArea>
    <DocCoverageStartDate xmlns="d9cf0e28-81d2-4dc7-8b10-820d80ed680d">2024-09-01T04:00:00+00:00</DocCoverageStartDate>
    <FileClassificationMode xmlns="d9cf0e28-81d2-4dc7-8b10-820d80ed680d">Public</FileClassificationMode>
    <OutputNumber xmlns="d9cf0e28-81d2-4dc7-8b10-820d80ed680d" xsi:nil="true"/>
  </documentManagement>
</p:properties>
</file>

<file path=customXml/itemProps1.xml><?xml version="1.0" encoding="utf-8"?>
<ds:datastoreItem xmlns:ds="http://schemas.openxmlformats.org/officeDocument/2006/customXml" ds:itemID="{D4DAD8FD-A57B-9D43-852A-4F3FAF435313}">
  <ds:schemaRefs>
    <ds:schemaRef ds:uri="http://schemas.openxmlformats.org/officeDocument/2006/bibliography"/>
  </ds:schemaRefs>
</ds:datastoreItem>
</file>

<file path=customXml/itemProps2.xml><?xml version="1.0" encoding="utf-8"?>
<ds:datastoreItem xmlns:ds="http://schemas.openxmlformats.org/officeDocument/2006/customXml" ds:itemID="{85697E98-9A90-43E4-B599-454461319B80}">
  <ds:schemaRefs>
    <ds:schemaRef ds:uri="http://schemas.microsoft.com/sharepoint/v3/contenttype/forms"/>
  </ds:schemaRefs>
</ds:datastoreItem>
</file>

<file path=customXml/itemProps3.xml><?xml version="1.0" encoding="utf-8"?>
<ds:datastoreItem xmlns:ds="http://schemas.openxmlformats.org/officeDocument/2006/customXml" ds:itemID="{FE7D7630-F893-4978-976E-8E60387CEF90}"/>
</file>

<file path=customXml/itemProps4.xml><?xml version="1.0" encoding="utf-8"?>
<ds:datastoreItem xmlns:ds="http://schemas.openxmlformats.org/officeDocument/2006/customXml" ds:itemID="{8F25B7AE-0BAB-48B2-9D51-5C4B6DFCF2C8}">
  <ds:schemaRefs>
    <ds:schemaRef ds:uri="http://schemas.microsoft.com/office/2006/metadata/properties"/>
    <ds:schemaRef ds:uri="http://schemas.microsoft.com/office/infopath/2007/PartnerControls"/>
    <ds:schemaRef ds:uri="94197e5e-dd28-4797-a7cd-7daa148326d5"/>
    <ds:schemaRef ds:uri="3e02667f-0271-471b-bd6e-11a2e16def1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4958</Words>
  <Characters>28262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Imam Bakarr</dc:creator>
  <cp:keywords/>
  <dc:description/>
  <cp:lastModifiedBy>Johan Navarro Padron</cp:lastModifiedBy>
  <cp:revision>2</cp:revision>
  <dcterms:created xsi:type="dcterms:W3CDTF">2024-06-13T21:34:00Z</dcterms:created>
  <dcterms:modified xsi:type="dcterms:W3CDTF">2024-06-13T21:34:00Z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0x010100155F732436BD414ABE4F9007290F88BC</vt:lpwstr>
  </property>
  <property fmtid="{D5CDD505-2E9C-101B-9397-08002B2CF9AE}" pid="3" name="MediaServiceImageTags">
    <vt:lpwstr/>
  </property>
</Properties>
</file>